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59" w:rsidRDefault="00130659" w:rsidP="00130659">
      <w:pPr>
        <w:spacing w:line="360" w:lineRule="auto"/>
        <w:ind w:left="1102"/>
        <w:rPr>
          <w:rFonts w:ascii="宋体" w:hAnsi="宋体" w:hint="eastAsia"/>
          <w:b/>
          <w:kern w:val="44"/>
          <w:szCs w:val="21"/>
        </w:rPr>
      </w:pPr>
      <w:r>
        <w:rPr>
          <w:rFonts w:ascii="宋体" w:hAnsi="宋体" w:hint="eastAsia"/>
          <w:b/>
          <w:kern w:val="44"/>
          <w:szCs w:val="21"/>
        </w:rPr>
        <w:t>合同范本</w:t>
      </w:r>
    </w:p>
    <w:p w:rsidR="00130659" w:rsidRDefault="00130659" w:rsidP="00130659">
      <w:pPr>
        <w:spacing w:line="360" w:lineRule="auto"/>
        <w:jc w:val="center"/>
        <w:rPr>
          <w:rFonts w:hAnsi="宋体" w:cs="宋体" w:hint="eastAsia"/>
          <w:b/>
          <w:color w:val="000000"/>
          <w:sz w:val="52"/>
          <w:szCs w:val="52"/>
        </w:rPr>
      </w:pPr>
      <w:r>
        <w:rPr>
          <w:rFonts w:hAnsi="宋体" w:cs="宋体" w:hint="eastAsia"/>
          <w:b/>
          <w:color w:val="000000"/>
          <w:sz w:val="52"/>
          <w:szCs w:val="52"/>
        </w:rPr>
        <w:t>中山大学中山眼科中心</w:t>
      </w:r>
    </w:p>
    <w:p w:rsidR="00130659" w:rsidRDefault="00130659" w:rsidP="00130659">
      <w:pPr>
        <w:spacing w:line="360" w:lineRule="auto"/>
        <w:jc w:val="center"/>
        <w:rPr>
          <w:rFonts w:ascii="宋体" w:hAnsi="宋体"/>
          <w:b/>
          <w:bCs/>
          <w:sz w:val="52"/>
          <w:szCs w:val="52"/>
        </w:rPr>
      </w:pPr>
      <w:r>
        <w:rPr>
          <w:rFonts w:ascii="宋体" w:hAnsi="宋体" w:hint="eastAsia"/>
          <w:b/>
          <w:bCs/>
          <w:sz w:val="52"/>
          <w:szCs w:val="52"/>
        </w:rPr>
        <w:t>污水提升装置改造工程</w:t>
      </w:r>
    </w:p>
    <w:p w:rsidR="00130659" w:rsidRDefault="00130659" w:rsidP="00130659">
      <w:pPr>
        <w:snapToGrid w:val="0"/>
        <w:jc w:val="center"/>
        <w:rPr>
          <w:rFonts w:hAnsi="宋体" w:cs="Tahoma"/>
          <w:b/>
          <w:color w:val="000000"/>
          <w:spacing w:val="200"/>
          <w:sz w:val="72"/>
          <w:szCs w:val="72"/>
        </w:rPr>
      </w:pPr>
    </w:p>
    <w:p w:rsidR="00130659" w:rsidRDefault="00130659" w:rsidP="00130659">
      <w:pPr>
        <w:rPr>
          <w:color w:val="000000"/>
        </w:rPr>
      </w:pPr>
    </w:p>
    <w:p w:rsidR="00130659" w:rsidRDefault="00130659" w:rsidP="00130659">
      <w:pPr>
        <w:snapToGrid w:val="0"/>
        <w:jc w:val="center"/>
        <w:rPr>
          <w:rFonts w:hAnsi="宋体" w:cs="Tahoma"/>
          <w:b/>
          <w:color w:val="000000"/>
          <w:spacing w:val="200"/>
          <w:sz w:val="72"/>
          <w:szCs w:val="72"/>
        </w:rPr>
      </w:pPr>
    </w:p>
    <w:p w:rsidR="00130659" w:rsidRDefault="00130659" w:rsidP="00130659">
      <w:pPr>
        <w:snapToGrid w:val="0"/>
        <w:jc w:val="center"/>
        <w:rPr>
          <w:rFonts w:hAnsi="宋体" w:cs="Tahoma"/>
          <w:b/>
          <w:color w:val="000000"/>
          <w:spacing w:val="200"/>
          <w:sz w:val="72"/>
          <w:szCs w:val="72"/>
        </w:rPr>
      </w:pPr>
      <w:r>
        <w:rPr>
          <w:rFonts w:hAnsi="宋体" w:cs="Tahoma"/>
          <w:b/>
          <w:color w:val="000000"/>
          <w:spacing w:val="200"/>
          <w:sz w:val="72"/>
          <w:szCs w:val="72"/>
        </w:rPr>
        <w:t>合同书</w:t>
      </w:r>
    </w:p>
    <w:p w:rsidR="00130659" w:rsidRDefault="00130659" w:rsidP="00130659">
      <w:pPr>
        <w:snapToGrid w:val="0"/>
        <w:jc w:val="center"/>
        <w:rPr>
          <w:rFonts w:hAnsi="宋体" w:cs="Tahoma"/>
          <w:b/>
          <w:color w:val="000000"/>
          <w:sz w:val="32"/>
        </w:rPr>
      </w:pPr>
    </w:p>
    <w:p w:rsidR="00130659" w:rsidRDefault="00130659" w:rsidP="00130659">
      <w:pPr>
        <w:snapToGrid w:val="0"/>
        <w:jc w:val="center"/>
        <w:rPr>
          <w:rFonts w:hAnsi="宋体" w:cs="Tahoma"/>
          <w:b/>
          <w:color w:val="000000"/>
          <w:sz w:val="32"/>
        </w:rPr>
      </w:pPr>
    </w:p>
    <w:p w:rsidR="00130659" w:rsidRDefault="00130659" w:rsidP="00130659">
      <w:pPr>
        <w:snapToGrid w:val="0"/>
        <w:jc w:val="center"/>
        <w:rPr>
          <w:rFonts w:hAnsi="宋体" w:cs="Tahoma"/>
          <w:b/>
          <w:color w:val="000000"/>
          <w:sz w:val="32"/>
        </w:rPr>
      </w:pPr>
    </w:p>
    <w:p w:rsidR="00130659" w:rsidRDefault="00130659" w:rsidP="00130659">
      <w:pPr>
        <w:pStyle w:val="a6"/>
        <w:ind w:firstLine="210"/>
      </w:pPr>
    </w:p>
    <w:p w:rsidR="00130659" w:rsidRDefault="00130659" w:rsidP="00130659">
      <w:pPr>
        <w:pStyle w:val="a6"/>
        <w:ind w:firstLine="210"/>
      </w:pPr>
    </w:p>
    <w:p w:rsidR="00130659" w:rsidRDefault="00130659" w:rsidP="00130659">
      <w:pPr>
        <w:pStyle w:val="a6"/>
        <w:ind w:firstLine="210"/>
      </w:pPr>
    </w:p>
    <w:p w:rsidR="00130659" w:rsidRDefault="00130659" w:rsidP="00130659">
      <w:pPr>
        <w:snapToGrid w:val="0"/>
        <w:jc w:val="center"/>
        <w:rPr>
          <w:rFonts w:hAnsi="宋体" w:cs="Tahoma"/>
          <w:b/>
          <w:color w:val="000000"/>
          <w:sz w:val="32"/>
        </w:rPr>
      </w:pPr>
    </w:p>
    <w:p w:rsidR="00130659" w:rsidRDefault="00130659" w:rsidP="00130659"/>
    <w:p w:rsidR="00130659" w:rsidRDefault="00130659" w:rsidP="00130659"/>
    <w:p w:rsidR="00130659" w:rsidRDefault="00130659" w:rsidP="00130659">
      <w:pPr>
        <w:rPr>
          <w:color w:val="000000"/>
        </w:rPr>
      </w:pPr>
    </w:p>
    <w:p w:rsidR="00130659" w:rsidRDefault="00130659" w:rsidP="00130659">
      <w:pPr>
        <w:snapToGrid w:val="0"/>
        <w:rPr>
          <w:rFonts w:hAnsi="宋体" w:cs="Tahoma"/>
          <w:b/>
          <w:color w:val="000000"/>
          <w:sz w:val="28"/>
          <w:szCs w:val="22"/>
        </w:rPr>
      </w:pPr>
    </w:p>
    <w:p w:rsidR="00130659" w:rsidRDefault="00130659" w:rsidP="00130659">
      <w:pPr>
        <w:snapToGrid w:val="0"/>
        <w:ind w:left="1680"/>
        <w:rPr>
          <w:rFonts w:hAnsi="宋体" w:cs="Tahoma"/>
          <w:b/>
          <w:color w:val="000000"/>
          <w:sz w:val="32"/>
          <w:szCs w:val="28"/>
          <w:u w:val="single"/>
        </w:rPr>
      </w:pPr>
      <w:r>
        <w:rPr>
          <w:rFonts w:hAnsi="宋体" w:cs="Tahoma" w:hint="eastAsia"/>
          <w:b/>
          <w:color w:val="000000"/>
          <w:sz w:val="32"/>
          <w:szCs w:val="28"/>
        </w:rPr>
        <w:t>甲方：</w:t>
      </w:r>
      <w:r>
        <w:rPr>
          <w:rFonts w:hAnsi="宋体" w:cs="Tahoma" w:hint="eastAsia"/>
          <w:b/>
          <w:color w:val="000000"/>
          <w:sz w:val="32"/>
          <w:szCs w:val="32"/>
          <w:u w:val="single"/>
        </w:rPr>
        <w:t xml:space="preserve"> </w:t>
      </w:r>
      <w:r>
        <w:rPr>
          <w:rFonts w:hAnsi="宋体" w:cs="Tahoma" w:hint="eastAsia"/>
          <w:b/>
          <w:color w:val="000000"/>
          <w:sz w:val="32"/>
          <w:szCs w:val="32"/>
          <w:u w:val="single"/>
        </w:rPr>
        <w:t>中山大学中山眼科中心</w:t>
      </w:r>
      <w:r>
        <w:rPr>
          <w:rFonts w:hAnsi="宋体" w:cs="Tahoma" w:hint="eastAsia"/>
          <w:b/>
          <w:color w:val="000000"/>
          <w:sz w:val="32"/>
          <w:szCs w:val="32"/>
          <w:u w:val="single"/>
        </w:rPr>
        <w:t xml:space="preserve"> </w:t>
      </w:r>
    </w:p>
    <w:p w:rsidR="00130659" w:rsidRDefault="00130659" w:rsidP="00130659">
      <w:pPr>
        <w:snapToGrid w:val="0"/>
        <w:ind w:left="1680"/>
        <w:rPr>
          <w:rFonts w:hAnsi="宋体" w:cs="Tahoma"/>
          <w:b/>
          <w:color w:val="000000"/>
          <w:sz w:val="32"/>
          <w:szCs w:val="28"/>
        </w:rPr>
      </w:pPr>
      <w:r>
        <w:rPr>
          <w:rFonts w:hAnsi="宋体" w:cs="Tahoma" w:hint="eastAsia"/>
          <w:b/>
          <w:color w:val="000000"/>
          <w:sz w:val="32"/>
          <w:szCs w:val="28"/>
        </w:rPr>
        <w:t xml:space="preserve"> </w:t>
      </w:r>
    </w:p>
    <w:p w:rsidR="00130659" w:rsidRDefault="00130659" w:rsidP="00130659">
      <w:pPr>
        <w:snapToGrid w:val="0"/>
        <w:ind w:left="1680"/>
        <w:rPr>
          <w:rFonts w:hAnsi="宋体" w:cs="Tahoma"/>
          <w:b/>
          <w:color w:val="000000"/>
          <w:sz w:val="32"/>
          <w:szCs w:val="32"/>
          <w:u w:val="single"/>
        </w:rPr>
      </w:pPr>
      <w:r>
        <w:rPr>
          <w:rFonts w:hAnsi="宋体" w:cs="Tahoma" w:hint="eastAsia"/>
          <w:b/>
          <w:color w:val="000000"/>
          <w:sz w:val="32"/>
          <w:szCs w:val="28"/>
        </w:rPr>
        <w:t>乙方：</w:t>
      </w:r>
      <w:r>
        <w:rPr>
          <w:rFonts w:hAnsi="宋体" w:cs="Tahoma"/>
          <w:b/>
          <w:color w:val="000000"/>
          <w:sz w:val="32"/>
          <w:szCs w:val="32"/>
          <w:u w:val="single"/>
        </w:rPr>
        <w:t xml:space="preserve"> </w:t>
      </w:r>
      <w:r>
        <w:rPr>
          <w:rFonts w:hAnsi="宋体" w:cs="Tahoma" w:hint="eastAsia"/>
          <w:b/>
          <w:color w:val="000000"/>
          <w:sz w:val="32"/>
          <w:szCs w:val="32"/>
          <w:u w:val="single"/>
        </w:rPr>
        <w:t xml:space="preserve"> </w:t>
      </w:r>
      <w:r>
        <w:rPr>
          <w:rFonts w:hAnsi="宋体" w:cs="Tahoma"/>
          <w:b/>
          <w:color w:val="000000"/>
          <w:sz w:val="32"/>
          <w:szCs w:val="32"/>
          <w:u w:val="single"/>
        </w:rPr>
        <w:t xml:space="preserve">                    </w:t>
      </w:r>
    </w:p>
    <w:p w:rsidR="00130659" w:rsidRDefault="00130659" w:rsidP="00130659">
      <w:pPr>
        <w:snapToGrid w:val="0"/>
        <w:ind w:left="1680"/>
        <w:rPr>
          <w:rFonts w:hAnsi="宋体" w:cs="Tahoma"/>
          <w:b/>
          <w:color w:val="000000"/>
          <w:sz w:val="32"/>
          <w:szCs w:val="28"/>
          <w:u w:val="single"/>
        </w:rPr>
      </w:pPr>
    </w:p>
    <w:p w:rsidR="00130659" w:rsidRDefault="00130659" w:rsidP="00130659">
      <w:pPr>
        <w:snapToGrid w:val="0"/>
        <w:ind w:left="1680"/>
        <w:rPr>
          <w:rFonts w:hAnsi="宋体" w:cs="Tahoma"/>
          <w:b/>
          <w:color w:val="000000"/>
          <w:sz w:val="32"/>
          <w:szCs w:val="28"/>
          <w:u w:val="single"/>
        </w:rPr>
      </w:pPr>
      <w:r>
        <w:rPr>
          <w:rFonts w:hAnsi="宋体" w:cs="Tahoma"/>
          <w:b/>
          <w:color w:val="000000"/>
          <w:sz w:val="32"/>
          <w:szCs w:val="28"/>
        </w:rPr>
        <w:t>合同编号：</w:t>
      </w:r>
      <w:r>
        <w:rPr>
          <w:rFonts w:hAnsi="宋体" w:cs="Tahoma"/>
          <w:b/>
          <w:color w:val="000000"/>
          <w:sz w:val="32"/>
          <w:szCs w:val="28"/>
          <w:u w:val="single"/>
        </w:rPr>
        <w:t xml:space="preserve"> ZWJJ-F-2022-</w:t>
      </w:r>
      <w:r>
        <w:rPr>
          <w:rFonts w:hAnsi="宋体" w:cs="Tahoma" w:hint="eastAsia"/>
          <w:b/>
          <w:color w:val="000000"/>
          <w:sz w:val="32"/>
          <w:szCs w:val="28"/>
          <w:u w:val="single"/>
        </w:rPr>
        <w:t>XXX</w:t>
      </w:r>
      <w:r>
        <w:rPr>
          <w:rFonts w:hAnsi="宋体" w:cs="Tahoma"/>
          <w:b/>
          <w:color w:val="000000"/>
          <w:sz w:val="32"/>
          <w:szCs w:val="28"/>
          <w:u w:val="single"/>
        </w:rPr>
        <w:t xml:space="preserve"> </w:t>
      </w:r>
    </w:p>
    <w:p w:rsidR="00130659" w:rsidRDefault="00130659" w:rsidP="00130659">
      <w:pPr>
        <w:snapToGrid w:val="0"/>
        <w:ind w:left="1680"/>
        <w:rPr>
          <w:rFonts w:hAnsi="宋体" w:cs="Tahoma"/>
          <w:b/>
          <w:color w:val="000000"/>
          <w:sz w:val="32"/>
          <w:szCs w:val="28"/>
        </w:rPr>
      </w:pPr>
    </w:p>
    <w:p w:rsidR="00130659" w:rsidRDefault="00130659" w:rsidP="00130659">
      <w:pPr>
        <w:snapToGrid w:val="0"/>
        <w:ind w:left="1680"/>
        <w:rPr>
          <w:rFonts w:hAnsi="宋体" w:cs="Tahoma"/>
          <w:b/>
          <w:color w:val="000000"/>
          <w:sz w:val="32"/>
          <w:szCs w:val="28"/>
          <w:u w:val="single"/>
        </w:rPr>
      </w:pPr>
      <w:r>
        <w:rPr>
          <w:rFonts w:hAnsi="宋体" w:cs="Tahoma"/>
          <w:b/>
          <w:color w:val="000000"/>
          <w:sz w:val="32"/>
          <w:szCs w:val="28"/>
        </w:rPr>
        <w:t>签约地点：</w:t>
      </w:r>
      <w:r>
        <w:rPr>
          <w:rFonts w:hAnsi="宋体" w:cs="Tahoma"/>
          <w:b/>
          <w:color w:val="000000"/>
          <w:sz w:val="32"/>
          <w:szCs w:val="28"/>
          <w:u w:val="single"/>
        </w:rPr>
        <w:t xml:space="preserve">   </w:t>
      </w:r>
      <w:r>
        <w:rPr>
          <w:rFonts w:hAnsi="宋体" w:cs="Tahoma" w:hint="eastAsia"/>
          <w:b/>
          <w:color w:val="000000"/>
          <w:sz w:val="32"/>
          <w:szCs w:val="28"/>
          <w:u w:val="single"/>
        </w:rPr>
        <w:t>广</w:t>
      </w:r>
      <w:r>
        <w:rPr>
          <w:rFonts w:hAnsi="宋体" w:cs="Tahoma" w:hint="eastAsia"/>
          <w:b/>
          <w:color w:val="000000"/>
          <w:sz w:val="32"/>
          <w:szCs w:val="28"/>
          <w:u w:val="single"/>
        </w:rPr>
        <w:t xml:space="preserve"> </w:t>
      </w:r>
      <w:r>
        <w:rPr>
          <w:rFonts w:hAnsi="宋体" w:cs="Tahoma"/>
          <w:b/>
          <w:color w:val="000000"/>
          <w:sz w:val="32"/>
          <w:szCs w:val="28"/>
          <w:u w:val="single"/>
        </w:rPr>
        <w:t xml:space="preserve"> </w:t>
      </w:r>
      <w:r>
        <w:rPr>
          <w:rFonts w:hAnsi="宋体" w:cs="Tahoma" w:hint="eastAsia"/>
          <w:b/>
          <w:color w:val="000000"/>
          <w:sz w:val="32"/>
          <w:szCs w:val="28"/>
          <w:u w:val="single"/>
        </w:rPr>
        <w:t>州</w:t>
      </w:r>
      <w:r>
        <w:rPr>
          <w:rFonts w:hAnsi="宋体" w:cs="Tahoma"/>
          <w:b/>
          <w:color w:val="000000"/>
          <w:sz w:val="32"/>
          <w:szCs w:val="28"/>
          <w:u w:val="single"/>
        </w:rPr>
        <w:t xml:space="preserve">  </w:t>
      </w:r>
      <w:r>
        <w:rPr>
          <w:rFonts w:hAnsi="宋体" w:cs="Tahoma" w:hint="eastAsia"/>
          <w:b/>
          <w:color w:val="000000"/>
          <w:sz w:val="32"/>
          <w:szCs w:val="28"/>
          <w:u w:val="single"/>
        </w:rPr>
        <w:t>市</w:t>
      </w:r>
      <w:r>
        <w:rPr>
          <w:rFonts w:hAnsi="宋体" w:cs="Tahoma" w:hint="eastAsia"/>
          <w:b/>
          <w:color w:val="000000"/>
          <w:sz w:val="32"/>
          <w:szCs w:val="28"/>
          <w:u w:val="single"/>
        </w:rPr>
        <w:t xml:space="preserve"> </w:t>
      </w:r>
      <w:r>
        <w:rPr>
          <w:rFonts w:hAnsi="宋体" w:cs="Tahoma"/>
          <w:b/>
          <w:color w:val="000000"/>
          <w:sz w:val="32"/>
          <w:szCs w:val="28"/>
          <w:u w:val="single"/>
        </w:rPr>
        <w:t xml:space="preserve">  </w:t>
      </w:r>
    </w:p>
    <w:p w:rsidR="00130659" w:rsidRDefault="00130659" w:rsidP="00130659">
      <w:pPr>
        <w:snapToGrid w:val="0"/>
        <w:ind w:left="1680"/>
        <w:rPr>
          <w:rFonts w:hAnsi="宋体" w:cs="Tahoma"/>
          <w:b/>
          <w:color w:val="000000"/>
          <w:sz w:val="32"/>
          <w:szCs w:val="28"/>
        </w:rPr>
      </w:pPr>
    </w:p>
    <w:p w:rsidR="00130659" w:rsidRDefault="00130659" w:rsidP="00130659">
      <w:pPr>
        <w:snapToGrid w:val="0"/>
        <w:ind w:left="1680"/>
        <w:rPr>
          <w:rFonts w:hAnsi="宋体" w:cs="Tahoma"/>
          <w:b/>
          <w:color w:val="000000"/>
          <w:sz w:val="32"/>
          <w:szCs w:val="28"/>
        </w:rPr>
      </w:pPr>
      <w:r>
        <w:rPr>
          <w:rFonts w:hAnsi="宋体" w:cs="Tahoma"/>
          <w:b/>
          <w:color w:val="000000"/>
          <w:sz w:val="32"/>
          <w:szCs w:val="28"/>
        </w:rPr>
        <w:t>签订日期：二〇</w:t>
      </w:r>
      <w:r>
        <w:rPr>
          <w:rFonts w:hAnsi="宋体" w:cs="Tahoma" w:hint="eastAsia"/>
          <w:b/>
          <w:color w:val="000000"/>
          <w:sz w:val="32"/>
          <w:szCs w:val="28"/>
        </w:rPr>
        <w:t>二二</w:t>
      </w:r>
      <w:r>
        <w:rPr>
          <w:rFonts w:hAnsi="宋体" w:cs="Tahoma"/>
          <w:b/>
          <w:color w:val="000000"/>
          <w:sz w:val="32"/>
          <w:szCs w:val="28"/>
        </w:rPr>
        <w:t>年</w:t>
      </w:r>
      <w:r>
        <w:rPr>
          <w:rFonts w:hAnsi="宋体" w:cs="Tahoma"/>
          <w:b/>
          <w:color w:val="000000"/>
          <w:sz w:val="32"/>
          <w:szCs w:val="28"/>
        </w:rPr>
        <w:t xml:space="preserve">   </w:t>
      </w:r>
      <w:r>
        <w:rPr>
          <w:rFonts w:hAnsi="宋体" w:cs="Tahoma"/>
          <w:b/>
          <w:color w:val="000000"/>
          <w:sz w:val="32"/>
          <w:szCs w:val="28"/>
        </w:rPr>
        <w:t>月</w:t>
      </w:r>
      <w:r>
        <w:rPr>
          <w:rFonts w:hAnsi="宋体" w:cs="Tahoma"/>
          <w:b/>
          <w:color w:val="000000"/>
          <w:sz w:val="32"/>
          <w:szCs w:val="28"/>
        </w:rPr>
        <w:t xml:space="preserve">    </w:t>
      </w:r>
      <w:r>
        <w:rPr>
          <w:rFonts w:hAnsi="宋体" w:cs="Tahoma"/>
          <w:b/>
          <w:color w:val="000000"/>
          <w:sz w:val="32"/>
          <w:szCs w:val="28"/>
        </w:rPr>
        <w:t>日</w:t>
      </w:r>
    </w:p>
    <w:p w:rsidR="00130659" w:rsidRDefault="00130659" w:rsidP="00130659">
      <w:pPr>
        <w:pStyle w:val="a6"/>
        <w:ind w:firstLine="210"/>
      </w:pPr>
    </w:p>
    <w:p w:rsidR="00130659" w:rsidRDefault="00130659" w:rsidP="00130659">
      <w:pPr>
        <w:pStyle w:val="a6"/>
        <w:ind w:firstLine="210"/>
        <w:rPr>
          <w:rFonts w:hint="eastAsia"/>
        </w:rPr>
      </w:pPr>
    </w:p>
    <w:p w:rsidR="00130659" w:rsidRDefault="00130659" w:rsidP="00130659">
      <w:pPr>
        <w:rPr>
          <w:rFonts w:ascii="宋体" w:hAnsi="宋体"/>
          <w:color w:val="000000"/>
          <w:szCs w:val="21"/>
        </w:rPr>
      </w:pPr>
    </w:p>
    <w:p w:rsidR="00130659" w:rsidRDefault="00130659" w:rsidP="00130659">
      <w:pPr>
        <w:spacing w:line="360" w:lineRule="auto"/>
        <w:ind w:firstLineChars="250" w:firstLine="525"/>
        <w:rPr>
          <w:rFonts w:ascii="新宋体" w:eastAsia="新宋体" w:hint="eastAsia"/>
          <w:b/>
          <w:szCs w:val="21"/>
          <w:u w:val="single"/>
        </w:rPr>
      </w:pPr>
      <w:r>
        <w:rPr>
          <w:rFonts w:ascii="宋体" w:hAnsi="宋体" w:hint="eastAsia"/>
          <w:szCs w:val="21"/>
        </w:rPr>
        <w:t>甲、乙双方</w:t>
      </w:r>
      <w:r>
        <w:rPr>
          <w:rFonts w:hint="eastAsia"/>
          <w:szCs w:val="21"/>
        </w:rPr>
        <w:t>经协调一致，</w:t>
      </w:r>
      <w:r>
        <w:rPr>
          <w:rFonts w:ascii="宋体" w:hAnsi="宋体" w:hint="eastAsia"/>
          <w:szCs w:val="21"/>
        </w:rPr>
        <w:t>将</w:t>
      </w:r>
      <w:r>
        <w:rPr>
          <w:rFonts w:ascii="宋体" w:hAnsi="宋体" w:hint="eastAsia"/>
          <w:szCs w:val="21"/>
          <w:u w:val="single"/>
        </w:rPr>
        <w:t xml:space="preserve"> </w:t>
      </w:r>
      <w:r>
        <w:rPr>
          <w:rFonts w:ascii="宋体" w:hAnsi="宋体" w:hint="eastAsia"/>
          <w:b/>
          <w:szCs w:val="21"/>
          <w:u w:val="single"/>
        </w:rPr>
        <w:t xml:space="preserve">中山大学中山眼科中心珠江新城院区污水提升设备改造工程项目 </w:t>
      </w:r>
      <w:r>
        <w:rPr>
          <w:rFonts w:ascii="宋体" w:hAnsi="宋体" w:hint="eastAsia"/>
          <w:szCs w:val="21"/>
        </w:rPr>
        <w:t>承包给乙方施工。为了明确工程内容及双方权利义务，本着互相协作、紧密配合的原则，特订立本合同。</w:t>
      </w:r>
    </w:p>
    <w:p w:rsidR="00130659" w:rsidRDefault="00130659" w:rsidP="00130659">
      <w:pPr>
        <w:keepLines/>
        <w:widowControl/>
        <w:suppressLineNumbers/>
        <w:suppressAutoHyphens/>
        <w:topLinePunct/>
        <w:spacing w:line="360" w:lineRule="auto"/>
        <w:jc w:val="center"/>
        <w:rPr>
          <w:rFonts w:ascii="宋体" w:hAnsi="宋体" w:hint="eastAsia"/>
          <w:szCs w:val="21"/>
        </w:rPr>
      </w:pPr>
    </w:p>
    <w:p w:rsidR="00130659" w:rsidRDefault="00130659" w:rsidP="00130659">
      <w:pPr>
        <w:keepLines/>
        <w:widowControl/>
        <w:suppressLineNumbers/>
        <w:suppressAutoHyphens/>
        <w:topLinePunct/>
        <w:spacing w:line="360" w:lineRule="auto"/>
        <w:jc w:val="center"/>
        <w:rPr>
          <w:rFonts w:ascii="宋体" w:hAnsi="宋体" w:hint="eastAsia"/>
          <w:szCs w:val="21"/>
        </w:rPr>
      </w:pPr>
      <w:r>
        <w:rPr>
          <w:rFonts w:ascii="宋体" w:hAnsi="宋体" w:hint="eastAsia"/>
          <w:szCs w:val="21"/>
        </w:rPr>
        <w:t>第一条 工程项目</w:t>
      </w:r>
    </w:p>
    <w:p w:rsidR="00130659" w:rsidRDefault="00130659" w:rsidP="00130659">
      <w:pPr>
        <w:keepLines/>
        <w:widowControl/>
        <w:suppressLineNumbers/>
        <w:suppressAutoHyphens/>
        <w:topLinePunct/>
        <w:spacing w:line="360" w:lineRule="auto"/>
        <w:ind w:firstLineChars="200" w:firstLine="420"/>
        <w:rPr>
          <w:rFonts w:ascii="宋体" w:hAnsi="宋体"/>
          <w:b/>
          <w:bCs/>
          <w:szCs w:val="21"/>
          <w:u w:val="single"/>
        </w:rPr>
      </w:pPr>
      <w:r>
        <w:rPr>
          <w:rFonts w:ascii="宋体" w:hAnsi="宋体" w:hint="eastAsia"/>
          <w:szCs w:val="21"/>
        </w:rPr>
        <w:t>1.1 工程名称：</w:t>
      </w:r>
      <w:r>
        <w:rPr>
          <w:rFonts w:ascii="宋体" w:hAnsi="宋体" w:hint="eastAsia"/>
          <w:b/>
          <w:bCs/>
          <w:szCs w:val="21"/>
          <w:u w:val="single"/>
        </w:rPr>
        <w:t>中山大学中山眼科中心珠江新城院区污水提升设备改造工程项目合同</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1.2 工程地点：</w:t>
      </w:r>
      <w:r>
        <w:rPr>
          <w:rFonts w:ascii="宋体" w:hAnsi="宋体" w:hint="eastAsia"/>
          <w:b/>
          <w:szCs w:val="21"/>
          <w:u w:val="single"/>
        </w:rPr>
        <w:t>广州市天河区</w:t>
      </w:r>
      <w:r>
        <w:rPr>
          <w:rFonts w:ascii="宋体" w:hAnsi="宋体"/>
          <w:b/>
          <w:szCs w:val="21"/>
          <w:u w:val="single"/>
        </w:rPr>
        <w:t>金穗路</w:t>
      </w:r>
      <w:r>
        <w:rPr>
          <w:rFonts w:ascii="宋体" w:hAnsi="宋体" w:hint="eastAsia"/>
          <w:b/>
          <w:szCs w:val="21"/>
          <w:u w:val="single"/>
        </w:rPr>
        <w:t xml:space="preserve">7号                    </w:t>
      </w:r>
      <w:r>
        <w:rPr>
          <w:rFonts w:ascii="宋体" w:hint="eastAsia"/>
          <w:bCs/>
          <w:szCs w:val="21"/>
          <w:u w:val="single"/>
        </w:rPr>
        <w:t xml:space="preserve">               </w:t>
      </w:r>
    </w:p>
    <w:p w:rsidR="00130659" w:rsidRDefault="00130659" w:rsidP="00130659">
      <w:pPr>
        <w:keepLines/>
        <w:widowControl/>
        <w:suppressLineNumbers/>
        <w:suppressAutoHyphens/>
        <w:topLinePunct/>
        <w:spacing w:line="360" w:lineRule="auto"/>
        <w:ind w:firstLineChars="200" w:firstLine="420"/>
        <w:rPr>
          <w:rFonts w:hint="eastAsia"/>
          <w:szCs w:val="21"/>
        </w:rPr>
      </w:pPr>
      <w:r>
        <w:rPr>
          <w:rFonts w:ascii="宋体" w:hAnsi="宋体" w:hint="eastAsia"/>
          <w:szCs w:val="21"/>
        </w:rPr>
        <w:t>1.3 工程项目和内容：</w:t>
      </w:r>
      <w:r>
        <w:rPr>
          <w:rFonts w:hint="eastAsia"/>
          <w:szCs w:val="21"/>
        </w:rPr>
        <w:t>本项目</w:t>
      </w:r>
      <w:r>
        <w:rPr>
          <w:szCs w:val="21"/>
        </w:rPr>
        <w:t>包深化限额设计和施工，</w:t>
      </w:r>
      <w:r>
        <w:rPr>
          <w:rFonts w:hint="eastAsia"/>
          <w:szCs w:val="21"/>
        </w:rPr>
        <w:t>包括不限于旧污水提升装置的垃圾清掏清运、拆除及运输，新隔污水提升设备的提供，新设备安装所需要的</w:t>
      </w:r>
      <w:r>
        <w:rPr>
          <w:rFonts w:hint="eastAsia"/>
          <w:szCs w:val="21"/>
        </w:rPr>
        <w:t>UPVC</w:t>
      </w:r>
      <w:r>
        <w:rPr>
          <w:rFonts w:hint="eastAsia"/>
          <w:szCs w:val="21"/>
        </w:rPr>
        <w:tab/>
      </w:r>
      <w:r>
        <w:rPr>
          <w:rFonts w:hint="eastAsia"/>
          <w:szCs w:val="21"/>
        </w:rPr>
        <w:t>管材及配件、阀门、电线电缆，设备的调试及操作培训等。项目必须满足甲方使用方要求，且达到工程验收标准。</w:t>
      </w:r>
    </w:p>
    <w:p w:rsidR="00130659" w:rsidRDefault="00130659" w:rsidP="00130659">
      <w:pPr>
        <w:spacing w:line="360" w:lineRule="auto"/>
        <w:ind w:firstLineChars="200" w:firstLine="420"/>
        <w:jc w:val="left"/>
        <w:outlineLvl w:val="0"/>
        <w:rPr>
          <w:rFonts w:ascii="宋体" w:hAnsi="宋体"/>
          <w:szCs w:val="21"/>
        </w:rPr>
      </w:pPr>
      <w:r>
        <w:rPr>
          <w:rFonts w:ascii="宋体" w:hAnsi="宋体"/>
          <w:szCs w:val="21"/>
        </w:rPr>
        <w:t xml:space="preserve">1.4 </w:t>
      </w:r>
      <w:r>
        <w:rPr>
          <w:rFonts w:ascii="宋体" w:hAnsi="宋体" w:hint="eastAsia"/>
          <w:szCs w:val="21"/>
        </w:rPr>
        <w:t>采购设备</w:t>
      </w:r>
      <w:r>
        <w:rPr>
          <w:rFonts w:ascii="宋体" w:hAnsi="宋体"/>
          <w:szCs w:val="21"/>
        </w:rPr>
        <w:t>的主要参数</w:t>
      </w:r>
      <w:r>
        <w:rPr>
          <w:rFonts w:ascii="宋体" w:hAnsi="宋体" w:hint="eastAsia"/>
          <w:szCs w:val="21"/>
        </w:rPr>
        <w:t>：</w:t>
      </w:r>
    </w:p>
    <w:p w:rsidR="00130659" w:rsidRDefault="00130659" w:rsidP="00130659">
      <w:pPr>
        <w:spacing w:line="360" w:lineRule="auto"/>
        <w:jc w:val="center"/>
        <w:outlineLvl w:val="0"/>
        <w:rPr>
          <w:rFonts w:ascii="宋体" w:hAnsi="宋体"/>
          <w:b/>
          <w:szCs w:val="21"/>
        </w:rPr>
      </w:pPr>
      <w:bookmarkStart w:id="0" w:name="_Toc2227"/>
      <w:r>
        <w:rPr>
          <w:rFonts w:ascii="宋体" w:hAnsi="宋体" w:hint="eastAsia"/>
          <w:b/>
          <w:szCs w:val="21"/>
        </w:rPr>
        <w:t>投标品牌、报价表及配置备清单</w:t>
      </w:r>
      <w:bookmarkEnd w:id="0"/>
    </w:p>
    <w:tbl>
      <w:tblPr>
        <w:tblW w:w="9927" w:type="dxa"/>
        <w:jc w:val="center"/>
        <w:tblLayout w:type="fixed"/>
        <w:tblLook w:val="0000"/>
      </w:tblPr>
      <w:tblGrid>
        <w:gridCol w:w="785"/>
        <w:gridCol w:w="2428"/>
        <w:gridCol w:w="2734"/>
        <w:gridCol w:w="723"/>
        <w:gridCol w:w="914"/>
        <w:gridCol w:w="2343"/>
      </w:tblGrid>
      <w:tr w:rsidR="00130659" w:rsidTr="00E86A7D">
        <w:trPr>
          <w:trHeight w:val="38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序号</w:t>
            </w:r>
          </w:p>
        </w:tc>
        <w:tc>
          <w:tcPr>
            <w:tcW w:w="2428"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品名</w:t>
            </w:r>
          </w:p>
        </w:tc>
        <w:tc>
          <w:tcPr>
            <w:tcW w:w="2734"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规格</w:t>
            </w:r>
          </w:p>
        </w:tc>
        <w:tc>
          <w:tcPr>
            <w:tcW w:w="72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单位</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数量</w:t>
            </w: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备注</w:t>
            </w:r>
          </w:p>
        </w:tc>
      </w:tr>
      <w:tr w:rsidR="00130659" w:rsidTr="00E86A7D">
        <w:trPr>
          <w:trHeight w:val="66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b/>
                <w:bCs/>
                <w:color w:val="000000"/>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污水提升设备</w:t>
            </w: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pStyle w:val="a6"/>
              <w:ind w:firstLine="210"/>
              <w:rPr>
                <w:szCs w:val="21"/>
              </w:rPr>
            </w:pPr>
          </w:p>
        </w:tc>
        <w:tc>
          <w:tcPr>
            <w:tcW w:w="72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套</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1</w:t>
            </w:r>
          </w:p>
        </w:tc>
        <w:tc>
          <w:tcPr>
            <w:tcW w:w="234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b/>
                <w:bCs/>
                <w:color w:val="000000"/>
                <w:szCs w:val="21"/>
              </w:rPr>
            </w:pPr>
          </w:p>
        </w:tc>
      </w:tr>
      <w:tr w:rsidR="00130659" w:rsidTr="00E86A7D">
        <w:trPr>
          <w:trHeight w:val="44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color w:val="000000"/>
                <w:szCs w:val="21"/>
              </w:rPr>
            </w:pPr>
            <w:r>
              <w:rPr>
                <w:rFonts w:ascii="宋体" w:hAnsi="宋体" w:cs="宋体" w:hint="eastAsia"/>
                <w:color w:val="000000"/>
                <w:kern w:val="0"/>
                <w:szCs w:val="21"/>
                <w:lang/>
              </w:rPr>
              <w:t>1</w:t>
            </w: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color w:val="000000"/>
                <w:szCs w:val="21"/>
              </w:rPr>
            </w:pPr>
          </w:p>
        </w:tc>
      </w:tr>
      <w:tr w:rsidR="00130659" w:rsidTr="00E86A7D">
        <w:trPr>
          <w:trHeight w:val="44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color w:val="000000"/>
                <w:szCs w:val="21"/>
              </w:rPr>
            </w:pPr>
            <w:r>
              <w:rPr>
                <w:rFonts w:ascii="宋体" w:hAnsi="宋体" w:cs="宋体" w:hint="eastAsia"/>
                <w:color w:val="000000"/>
                <w:kern w:val="0"/>
                <w:szCs w:val="21"/>
                <w:lang/>
              </w:rPr>
              <w:t>2</w:t>
            </w: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color w:val="000000"/>
                <w:szCs w:val="21"/>
              </w:rPr>
            </w:pPr>
          </w:p>
        </w:tc>
      </w:tr>
      <w:tr w:rsidR="00130659" w:rsidTr="00E86A7D">
        <w:trPr>
          <w:trHeight w:val="9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color w:val="000000"/>
                <w:szCs w:val="21"/>
              </w:rPr>
            </w:pPr>
            <w:r>
              <w:rPr>
                <w:rFonts w:ascii="宋体" w:hAnsi="宋体" w:cs="宋体" w:hint="eastAsia"/>
                <w:color w:val="000000"/>
                <w:kern w:val="0"/>
                <w:szCs w:val="21"/>
                <w:lang/>
              </w:rPr>
              <w:t>3</w:t>
            </w: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color w:val="000000"/>
                <w:szCs w:val="21"/>
              </w:rPr>
            </w:pPr>
          </w:p>
        </w:tc>
      </w:tr>
      <w:tr w:rsidR="00130659" w:rsidTr="00E86A7D">
        <w:trPr>
          <w:trHeight w:val="44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color w:val="000000"/>
                <w:szCs w:val="21"/>
              </w:rPr>
            </w:pPr>
            <w:r>
              <w:rPr>
                <w:rFonts w:ascii="宋体" w:hAnsi="宋体" w:cs="宋体" w:hint="eastAsia"/>
                <w:color w:val="000000"/>
                <w:kern w:val="0"/>
                <w:szCs w:val="21"/>
                <w:lang/>
              </w:rPr>
              <w:t>4</w:t>
            </w: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color w:val="000000"/>
                <w:szCs w:val="21"/>
              </w:rPr>
            </w:pPr>
          </w:p>
        </w:tc>
      </w:tr>
      <w:tr w:rsidR="00130659" w:rsidTr="00E86A7D">
        <w:trPr>
          <w:trHeight w:val="44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color w:val="000000"/>
                <w:szCs w:val="21"/>
              </w:rPr>
            </w:pPr>
            <w:r>
              <w:rPr>
                <w:rFonts w:ascii="宋体" w:hAnsi="宋体" w:cs="宋体" w:hint="eastAsia"/>
                <w:color w:val="000000"/>
                <w:kern w:val="0"/>
                <w:szCs w:val="21"/>
                <w:lang/>
              </w:rPr>
              <w:t>5</w:t>
            </w: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color w:val="000000"/>
                <w:szCs w:val="21"/>
              </w:rPr>
            </w:pPr>
          </w:p>
        </w:tc>
      </w:tr>
      <w:tr w:rsidR="00130659" w:rsidTr="00E86A7D">
        <w:trPr>
          <w:trHeight w:val="44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color w:val="000000"/>
                <w:szCs w:val="21"/>
              </w:rPr>
            </w:pPr>
            <w:r>
              <w:rPr>
                <w:rFonts w:ascii="宋体" w:hAnsi="宋体" w:cs="宋体" w:hint="eastAsia"/>
                <w:color w:val="000000"/>
                <w:kern w:val="0"/>
                <w:szCs w:val="21"/>
                <w:lang/>
              </w:rPr>
              <w:t>6</w:t>
            </w: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color w:val="000000"/>
                <w:szCs w:val="21"/>
              </w:rPr>
            </w:pPr>
          </w:p>
        </w:tc>
      </w:tr>
      <w:tr w:rsidR="00130659" w:rsidTr="00E86A7D">
        <w:trPr>
          <w:trHeight w:val="440"/>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left"/>
              <w:textAlignment w:val="center"/>
              <w:rPr>
                <w:rFonts w:ascii="宋体" w:hAnsi="宋体" w:cs="宋体"/>
                <w:color w:val="000000"/>
                <w:szCs w:val="21"/>
              </w:rPr>
            </w:pPr>
            <w:r>
              <w:rPr>
                <w:rFonts w:ascii="宋体" w:hAnsi="宋体" w:cs="宋体" w:hint="eastAsia"/>
                <w:color w:val="000000"/>
                <w:kern w:val="0"/>
                <w:szCs w:val="21"/>
                <w:lang/>
              </w:rPr>
              <w:t>7</w:t>
            </w:r>
          </w:p>
        </w:tc>
        <w:tc>
          <w:tcPr>
            <w:tcW w:w="2428"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73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130659" w:rsidRDefault="00130659" w:rsidP="00E86A7D">
            <w:pPr>
              <w:widowControl/>
              <w:jc w:val="center"/>
              <w:textAlignment w:val="center"/>
              <w:rPr>
                <w:rFonts w:ascii="宋体" w:hAnsi="宋体" w:cs="宋体"/>
                <w:color w:val="000000"/>
                <w:szCs w:val="21"/>
              </w:rPr>
            </w:pPr>
          </w:p>
        </w:tc>
        <w:tc>
          <w:tcPr>
            <w:tcW w:w="2343" w:type="dxa"/>
            <w:tcBorders>
              <w:top w:val="single" w:sz="4" w:space="0" w:color="000000"/>
              <w:left w:val="single" w:sz="4" w:space="0" w:color="000000"/>
              <w:bottom w:val="single" w:sz="4" w:space="0" w:color="000000"/>
              <w:right w:val="single" w:sz="4" w:space="0" w:color="000000"/>
            </w:tcBorders>
            <w:noWrap/>
            <w:vAlign w:val="center"/>
          </w:tcPr>
          <w:p w:rsidR="00130659" w:rsidRDefault="00130659" w:rsidP="00E86A7D">
            <w:pPr>
              <w:widowControl/>
              <w:jc w:val="center"/>
              <w:textAlignment w:val="center"/>
              <w:rPr>
                <w:rFonts w:ascii="宋体" w:hAnsi="宋体" w:cs="宋体"/>
                <w:color w:val="000000"/>
                <w:szCs w:val="21"/>
              </w:rPr>
            </w:pPr>
          </w:p>
        </w:tc>
      </w:tr>
    </w:tbl>
    <w:p w:rsidR="00130659" w:rsidRDefault="00130659" w:rsidP="00130659">
      <w:pPr>
        <w:keepLines/>
        <w:widowControl/>
        <w:suppressLineNumbers/>
        <w:suppressAutoHyphens/>
        <w:topLinePunct/>
        <w:spacing w:line="360" w:lineRule="auto"/>
        <w:jc w:val="center"/>
        <w:rPr>
          <w:rFonts w:ascii="宋体" w:hAnsi="宋体" w:hint="eastAsia"/>
          <w:szCs w:val="21"/>
        </w:rPr>
      </w:pPr>
    </w:p>
    <w:p w:rsidR="00130659" w:rsidRDefault="00130659" w:rsidP="00130659">
      <w:pPr>
        <w:keepLines/>
        <w:widowControl/>
        <w:suppressLineNumbers/>
        <w:suppressAutoHyphens/>
        <w:topLinePunct/>
        <w:spacing w:line="360" w:lineRule="auto"/>
        <w:jc w:val="center"/>
        <w:rPr>
          <w:rFonts w:ascii="宋体" w:hAnsi="宋体" w:hint="eastAsia"/>
          <w:szCs w:val="21"/>
        </w:rPr>
      </w:pPr>
      <w:r>
        <w:rPr>
          <w:rFonts w:ascii="宋体" w:hAnsi="宋体" w:hint="eastAsia"/>
          <w:szCs w:val="21"/>
        </w:rPr>
        <w:t>第二条 工程造价和承包方式</w:t>
      </w:r>
    </w:p>
    <w:p w:rsidR="00130659" w:rsidRDefault="00130659" w:rsidP="00130659">
      <w:pPr>
        <w:spacing w:line="360" w:lineRule="auto"/>
        <w:ind w:firstLineChars="250" w:firstLine="525"/>
        <w:rPr>
          <w:rFonts w:ascii="宋体" w:hAnsi="宋体"/>
          <w:szCs w:val="21"/>
        </w:rPr>
      </w:pPr>
      <w:r>
        <w:rPr>
          <w:rFonts w:ascii="宋体" w:hAnsi="宋体" w:hint="eastAsia"/>
          <w:szCs w:val="21"/>
        </w:rPr>
        <w:t>根据第一条规定的工程内容，乙方采用包工、包料、包工期、包验收、包文明施工的总价包干方式实行</w:t>
      </w:r>
      <w:r>
        <w:rPr>
          <w:rFonts w:ascii="宋体" w:hAnsi="宋体" w:hint="eastAsia"/>
          <w:b/>
          <w:bCs/>
          <w:szCs w:val="21"/>
        </w:rPr>
        <w:t>。</w:t>
      </w:r>
      <w:r>
        <w:rPr>
          <w:rFonts w:ascii="宋体" w:hAnsi="宋体" w:hint="eastAsia"/>
          <w:szCs w:val="21"/>
        </w:rPr>
        <w:t>合同金额为：</w:t>
      </w:r>
      <w:r>
        <w:rPr>
          <w:rFonts w:ascii="宋体" w:hAnsi="宋体"/>
          <w:szCs w:val="21"/>
          <w:u w:val="single"/>
        </w:rPr>
        <w:t xml:space="preserve"> </w:t>
      </w:r>
      <w:r>
        <w:rPr>
          <w:rFonts w:ascii="宋体" w:hAnsi="宋体"/>
          <w:color w:val="FF0000"/>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color w:val="C00000"/>
          <w:szCs w:val="21"/>
        </w:rPr>
        <w:t xml:space="preserve"> </w:t>
      </w:r>
      <w:r>
        <w:rPr>
          <w:rFonts w:ascii="宋体" w:hAnsi="宋体" w:cs="宋体" w:hint="eastAsia"/>
          <w:szCs w:val="21"/>
        </w:rPr>
        <w:t>。</w:t>
      </w:r>
    </w:p>
    <w:p w:rsidR="00130659" w:rsidRDefault="00130659" w:rsidP="00130659">
      <w:pPr>
        <w:keepLines/>
        <w:widowControl/>
        <w:suppressLineNumbers/>
        <w:suppressAutoHyphens/>
        <w:topLinePunct/>
        <w:spacing w:line="360" w:lineRule="auto"/>
        <w:ind w:firstLine="480"/>
        <w:jc w:val="center"/>
        <w:rPr>
          <w:rFonts w:ascii="宋体" w:hAnsi="宋体" w:hint="eastAsia"/>
          <w:szCs w:val="21"/>
        </w:rPr>
      </w:pPr>
      <w:r>
        <w:rPr>
          <w:rFonts w:ascii="宋体" w:hAnsi="宋体" w:hint="eastAsia"/>
          <w:szCs w:val="21"/>
        </w:rPr>
        <w:t>第三条 工期</w:t>
      </w:r>
    </w:p>
    <w:p w:rsidR="00130659" w:rsidRDefault="00130659" w:rsidP="00130659">
      <w:pPr>
        <w:spacing w:line="360" w:lineRule="auto"/>
        <w:ind w:firstLineChars="200" w:firstLine="420"/>
        <w:rPr>
          <w:szCs w:val="21"/>
        </w:rPr>
      </w:pPr>
      <w:r>
        <w:rPr>
          <w:rFonts w:ascii="宋体" w:hAnsi="宋体" w:hint="eastAsia"/>
          <w:szCs w:val="21"/>
        </w:rPr>
        <w:t>3.1 施工工期为进场施工之日起</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3</w:t>
      </w:r>
      <w:r>
        <w:rPr>
          <w:rFonts w:ascii="宋体" w:hAnsi="宋体"/>
          <w:b/>
          <w:szCs w:val="21"/>
          <w:u w:val="single"/>
        </w:rPr>
        <w:t xml:space="preserve"> </w:t>
      </w:r>
      <w:r>
        <w:rPr>
          <w:rFonts w:ascii="宋体" w:hAnsi="宋体" w:hint="eastAsia"/>
          <w:b/>
          <w:szCs w:val="21"/>
          <w:u w:val="single"/>
        </w:rPr>
        <w:t xml:space="preserve"> </w:t>
      </w:r>
      <w:r>
        <w:rPr>
          <w:rFonts w:ascii="宋体" w:hAnsi="宋体" w:hint="eastAsia"/>
          <w:szCs w:val="21"/>
        </w:rPr>
        <w:t>个日历天。施工时间按甲方要求的时间进行。</w:t>
      </w:r>
    </w:p>
    <w:p w:rsidR="00130659" w:rsidRDefault="00130659" w:rsidP="00130659">
      <w:pPr>
        <w:spacing w:line="360" w:lineRule="auto"/>
        <w:ind w:firstLineChars="200" w:firstLine="420"/>
        <w:rPr>
          <w:rFonts w:hint="eastAsia"/>
          <w:szCs w:val="21"/>
        </w:rPr>
      </w:pPr>
      <w:r>
        <w:rPr>
          <w:rFonts w:hint="eastAsia"/>
          <w:szCs w:val="21"/>
        </w:rPr>
        <w:t xml:space="preserve">3.2 </w:t>
      </w:r>
      <w:r>
        <w:rPr>
          <w:rFonts w:hint="eastAsia"/>
          <w:szCs w:val="21"/>
        </w:rPr>
        <w:t>如遇下列情况者，经有甲方书面授权的代表签证后，按实际天数工期顺延。</w:t>
      </w:r>
    </w:p>
    <w:p w:rsidR="00130659" w:rsidRDefault="00130659" w:rsidP="00130659">
      <w:pPr>
        <w:spacing w:line="360" w:lineRule="auto"/>
        <w:ind w:firstLineChars="200" w:firstLine="420"/>
        <w:rPr>
          <w:rFonts w:hint="eastAsia"/>
          <w:szCs w:val="21"/>
        </w:rPr>
      </w:pPr>
      <w:r>
        <w:rPr>
          <w:rFonts w:hint="eastAsia"/>
          <w:szCs w:val="21"/>
        </w:rPr>
        <w:lastRenderedPageBreak/>
        <w:t xml:space="preserve">3.2.1 </w:t>
      </w:r>
      <w:r>
        <w:rPr>
          <w:rFonts w:hint="eastAsia"/>
          <w:szCs w:val="21"/>
        </w:rPr>
        <w:t>因甲方场地无法提供符合施工条件或甲方因医院业务不允许施工，影响工作进度；</w:t>
      </w:r>
    </w:p>
    <w:p w:rsidR="00130659" w:rsidRDefault="00130659" w:rsidP="00130659">
      <w:pPr>
        <w:spacing w:line="360" w:lineRule="auto"/>
        <w:ind w:firstLineChars="200" w:firstLine="420"/>
        <w:rPr>
          <w:rFonts w:ascii="宋体" w:hAnsi="宋体" w:hint="eastAsia"/>
          <w:szCs w:val="21"/>
        </w:rPr>
      </w:pPr>
      <w:r>
        <w:rPr>
          <w:rFonts w:hint="eastAsia"/>
          <w:szCs w:val="21"/>
        </w:rPr>
        <w:t xml:space="preserve">3.2.2 </w:t>
      </w:r>
      <w:r>
        <w:rPr>
          <w:rFonts w:hint="eastAsia"/>
          <w:szCs w:val="21"/>
        </w:rPr>
        <w:t>因遇人力不可抗拒的自然灾害（如台风、水灾、暴雨、地震、火灾）造成停工者。</w:t>
      </w:r>
      <w:r>
        <w:rPr>
          <w:rFonts w:ascii="宋体" w:hAnsi="宋体" w:hint="eastAsia"/>
          <w:szCs w:val="21"/>
        </w:rPr>
        <w:t xml:space="preserve">                   </w:t>
      </w:r>
    </w:p>
    <w:p w:rsidR="00130659" w:rsidRDefault="00130659" w:rsidP="00130659">
      <w:pPr>
        <w:keepLines/>
        <w:widowControl/>
        <w:suppressLineNumbers/>
        <w:suppressAutoHyphens/>
        <w:topLinePunct/>
        <w:spacing w:line="360" w:lineRule="auto"/>
        <w:ind w:firstLine="480"/>
        <w:jc w:val="center"/>
        <w:rPr>
          <w:rFonts w:ascii="宋体" w:hAnsi="宋体"/>
          <w:szCs w:val="21"/>
        </w:rPr>
      </w:pPr>
      <w:r>
        <w:rPr>
          <w:rFonts w:ascii="宋体" w:hAnsi="宋体" w:hint="eastAsia"/>
          <w:szCs w:val="21"/>
        </w:rPr>
        <w:t>第四条 工程款支付方式</w:t>
      </w:r>
    </w:p>
    <w:p w:rsidR="00130659" w:rsidRPr="00530FF4" w:rsidRDefault="00130659" w:rsidP="00130659">
      <w:pPr>
        <w:keepLines/>
        <w:widowControl/>
        <w:suppressLineNumbers/>
        <w:suppressAutoHyphens/>
        <w:topLinePunct/>
        <w:spacing w:line="360" w:lineRule="auto"/>
        <w:ind w:firstLine="480"/>
        <w:rPr>
          <w:rFonts w:ascii="宋体" w:hAnsi="宋体" w:hint="eastAsia"/>
          <w:szCs w:val="21"/>
        </w:rPr>
      </w:pPr>
      <w:r>
        <w:rPr>
          <w:rFonts w:ascii="宋体" w:hAnsi="宋体" w:hint="eastAsia"/>
          <w:szCs w:val="21"/>
        </w:rPr>
        <w:t>4.1</w:t>
      </w:r>
      <w:r w:rsidRPr="00530FF4">
        <w:rPr>
          <w:rFonts w:ascii="宋体" w:hAnsi="宋体" w:hint="eastAsia"/>
          <w:szCs w:val="21"/>
        </w:rPr>
        <w:t>两台污水提升装置分别安装并按实际安装台数结算，具体安装时间由甲方通知并在10个工作日内安装，单台款项分两期支付，具体支付时间如下：</w:t>
      </w:r>
    </w:p>
    <w:p w:rsidR="00130659" w:rsidRDefault="00130659" w:rsidP="00130659">
      <w:pPr>
        <w:keepLines/>
        <w:widowControl/>
        <w:suppressLineNumbers/>
        <w:suppressAutoHyphens/>
        <w:topLinePunct/>
        <w:spacing w:line="360" w:lineRule="auto"/>
        <w:ind w:firstLine="480"/>
        <w:rPr>
          <w:rFonts w:ascii="宋体" w:hAnsi="宋体" w:hint="eastAsia"/>
          <w:szCs w:val="21"/>
        </w:rPr>
      </w:pPr>
      <w:r w:rsidRPr="00530FF4">
        <w:rPr>
          <w:rFonts w:ascii="宋体" w:hAnsi="宋体" w:hint="eastAsia"/>
          <w:szCs w:val="21"/>
        </w:rPr>
        <w:t>单台污水提升装置安装并验收后十个工作日内支付95%，余款5%在2年后复验合格支付。</w:t>
      </w:r>
    </w:p>
    <w:p w:rsidR="00130659" w:rsidRDefault="00130659" w:rsidP="00130659">
      <w:pPr>
        <w:keepLines/>
        <w:widowControl/>
        <w:suppressLineNumbers/>
        <w:suppressAutoHyphens/>
        <w:topLinePunct/>
        <w:spacing w:line="360" w:lineRule="auto"/>
        <w:ind w:firstLine="480"/>
        <w:rPr>
          <w:rFonts w:ascii="宋体" w:hAnsi="宋体" w:hint="eastAsia"/>
          <w:szCs w:val="21"/>
        </w:rPr>
      </w:pPr>
      <w:r>
        <w:rPr>
          <w:rFonts w:ascii="宋体" w:hAnsi="宋体" w:hint="eastAsia"/>
          <w:szCs w:val="21"/>
        </w:rPr>
        <w:t>4.2 工程竣工验收合格的，承包人需在竣工验收之日起20个日历天内向发包人提交完整、真实、合格的竣工资料及结算资料。否则每延期5个日历天，扣减相应项目的结算金额5%，延期超过20个日历天未报送的，视同乙方放弃该项目的结算申请，乙方不得有异议。</w:t>
      </w:r>
    </w:p>
    <w:p w:rsidR="00130659" w:rsidRDefault="00130659" w:rsidP="00130659">
      <w:pPr>
        <w:pStyle w:val="2"/>
        <w:rPr>
          <w:rFonts w:ascii="宋体" w:eastAsia="宋体" w:hAnsi="宋体" w:cs="宋体" w:hint="eastAsia"/>
          <w:sz w:val="21"/>
          <w:szCs w:val="21"/>
        </w:rPr>
      </w:pPr>
      <w:r>
        <w:rPr>
          <w:rFonts w:ascii="宋体" w:hAnsi="宋体" w:hint="eastAsia"/>
          <w:sz w:val="21"/>
          <w:szCs w:val="21"/>
        </w:rPr>
        <w:t>4.3</w:t>
      </w:r>
      <w:r>
        <w:rPr>
          <w:rFonts w:ascii="宋体" w:eastAsia="宋体" w:hAnsi="宋体" w:cs="宋体" w:hint="eastAsia"/>
          <w:sz w:val="21"/>
          <w:szCs w:val="21"/>
        </w:rPr>
        <w:t>乙方应该按合同规定进行限额设计与施工，严格控制结算价款不得高于合同价。</w:t>
      </w:r>
    </w:p>
    <w:p w:rsidR="00130659" w:rsidRDefault="00130659" w:rsidP="00130659">
      <w:pPr>
        <w:keepLines/>
        <w:widowControl/>
        <w:suppressLineNumbers/>
        <w:suppressAutoHyphens/>
        <w:topLinePunct/>
        <w:spacing w:line="360" w:lineRule="auto"/>
        <w:jc w:val="center"/>
        <w:rPr>
          <w:rFonts w:ascii="宋体" w:hAnsi="宋体" w:hint="eastAsia"/>
          <w:szCs w:val="21"/>
        </w:rPr>
      </w:pPr>
      <w:r>
        <w:rPr>
          <w:rFonts w:ascii="宋体" w:hAnsi="宋体" w:hint="eastAsia"/>
          <w:szCs w:val="21"/>
        </w:rPr>
        <w:t>第五条 工程施工</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5.1 材料供应：</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5.1.1 工程所需材料由乙方保质保量采购。</w:t>
      </w:r>
    </w:p>
    <w:p w:rsidR="00130659" w:rsidRDefault="00130659" w:rsidP="00130659">
      <w:pPr>
        <w:pStyle w:val="2"/>
        <w:spacing w:line="360" w:lineRule="auto"/>
        <w:ind w:firstLineChars="0" w:firstLine="0"/>
        <w:rPr>
          <w:rFonts w:ascii="宋体" w:eastAsia="宋体" w:hAnsi="宋体" w:cs="宋体" w:hint="eastAsia"/>
          <w:sz w:val="21"/>
          <w:szCs w:val="21"/>
        </w:rPr>
      </w:pPr>
      <w:r>
        <w:rPr>
          <w:rFonts w:ascii="宋体" w:hAnsi="宋体" w:hint="eastAsia"/>
          <w:sz w:val="21"/>
          <w:szCs w:val="21"/>
        </w:rPr>
        <w:t xml:space="preserve">    5.1.2 </w:t>
      </w:r>
      <w:r>
        <w:rPr>
          <w:rFonts w:ascii="宋体" w:eastAsia="宋体" w:hAnsi="宋体" w:cs="宋体" w:hint="eastAsia"/>
          <w:sz w:val="21"/>
          <w:szCs w:val="21"/>
        </w:rPr>
        <w:t>材料设备应附有出厂合格证明，对电气安全性能或卫生安全有特殊要求的材料，还应付相关的使用许可证文件。材料设备需经甲方验收认可，如一方对材料设备异议，应抽样送质检部门检验，合格后方可安装。</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5.2 甲方责任：</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5.2.1 提供水电，使乙方正常施工，配合乙方做好有关工作。</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5.2.2 委派</w:t>
      </w:r>
      <w:r>
        <w:rPr>
          <w:rFonts w:ascii="宋体" w:hAnsi="宋体" w:hint="eastAsia"/>
          <w:szCs w:val="21"/>
          <w:u w:val="single"/>
        </w:rPr>
        <w:t xml:space="preserve">       </w:t>
      </w:r>
      <w:r>
        <w:rPr>
          <w:rFonts w:ascii="宋体" w:hAnsi="宋体" w:hint="eastAsia"/>
          <w:szCs w:val="21"/>
        </w:rPr>
        <w:t>为现场管理代表，监督检查工程质量和进度等事宜。</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5.2.3 施工期间，工程项目如有增减，乙方须向甲方申请，再经甲方、乙方现场签证确认后方可施工。</w:t>
      </w:r>
    </w:p>
    <w:p w:rsidR="00130659" w:rsidRDefault="00130659" w:rsidP="00130659">
      <w:pPr>
        <w:keepLines/>
        <w:widowControl/>
        <w:suppressLineNumbers/>
        <w:suppressAutoHyphens/>
        <w:topLinePunct/>
        <w:spacing w:line="360" w:lineRule="auto"/>
        <w:ind w:firstLineChars="200" w:firstLine="420"/>
        <w:rPr>
          <w:rFonts w:hint="eastAsia"/>
          <w:szCs w:val="21"/>
        </w:rPr>
      </w:pPr>
      <w:r>
        <w:rPr>
          <w:rFonts w:ascii="宋体" w:hAnsi="宋体" w:hint="eastAsia"/>
          <w:szCs w:val="21"/>
        </w:rPr>
        <w:t xml:space="preserve">5.2.4 </w:t>
      </w:r>
      <w:r>
        <w:rPr>
          <w:rFonts w:hint="eastAsia"/>
          <w:szCs w:val="21"/>
        </w:rPr>
        <w:t>组织、协调与乙方使用部门的协调工作。</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 乙方责任：</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5.3.1 在施工前熟悉周围环境，制定具体方案并报甲方，确保工程安全和医院的正常运作不受影响。</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5.3.2 按施工安全规范做好施工质量、安全管理，指定安全、防火负责人，物件堆放整齐，道路畅通，严禁违章操作。凡施工期间发生的施工质量、安全事故，均由乙方负责并及时报甲方及有关部门。</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5.3.3 施工中如发现设计错误或严重不合理时，应以书面通知甲方。</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lastRenderedPageBreak/>
        <w:t>5.3.4 施工中因乙方责任造成的停工、返工、材料、器材损失均由乙方承担。</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5.3.5 对竣工验收后保修期内发现的施工质量问题负责免费返修，如造成甲方损失的，应承担赔偿责任。</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5.3.6 工程竣工后的场地清理，并将门窗、玻璃、地面清扫干净。</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5.3.7 严格遵守医院的作息制度，保证不影响病人的正常作息。</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5.3.8乙方指派</w:t>
      </w:r>
      <w:r>
        <w:rPr>
          <w:rFonts w:ascii="宋体" w:hAnsi="宋体" w:hint="eastAsia"/>
          <w:szCs w:val="21"/>
          <w:u w:val="single"/>
        </w:rPr>
        <w:t xml:space="preserve">      </w:t>
      </w:r>
      <w:r>
        <w:rPr>
          <w:rFonts w:ascii="宋体" w:hAnsi="宋体" w:hint="eastAsia"/>
          <w:szCs w:val="21"/>
        </w:rPr>
        <w:t xml:space="preserve">为项目经理，负责整个合同期内所有项目的施工质量、工期和安全，指派 </w:t>
      </w:r>
      <w:r>
        <w:rPr>
          <w:rFonts w:ascii="宋体" w:hAnsi="宋体" w:hint="eastAsia"/>
          <w:szCs w:val="21"/>
          <w:u w:val="single"/>
        </w:rPr>
        <w:t xml:space="preserve">      </w:t>
      </w:r>
      <w:r>
        <w:rPr>
          <w:rFonts w:ascii="宋体" w:hAnsi="宋体" w:hint="eastAsia"/>
          <w:szCs w:val="21"/>
        </w:rPr>
        <w:t xml:space="preserve"> 同志为工地现场管理代表，协助项目经理管理工程质量、进度，和安全；负责材料验收，负责设计图纸的变更，工程期间的质量验收，处理现场出现的突发事情、各项款项申请、支票接收、往来函件的传递及其他事宜。如承包人在本合同期间需要更换现场管理代表和项目经理，需书面通知发包方。</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5.3.9 乙方每天必须清扫施工区域内的建筑垃圾用麻包袋包装好，不得堆放影响院容院貌或影响职工出入。如果乙方不清理施工区域内的建筑垃圾，则甲方可委派其他人代替乙方清理，因此乙方所造成的损失和费用由乙方自行负责，清理费用由乙方结算款中扣除。</w:t>
      </w:r>
    </w:p>
    <w:p w:rsidR="00130659" w:rsidRDefault="00130659" w:rsidP="00130659">
      <w:pPr>
        <w:pStyle w:val="2"/>
        <w:spacing w:line="360" w:lineRule="auto"/>
        <w:ind w:firstLineChars="0" w:firstLine="0"/>
        <w:rPr>
          <w:rFonts w:ascii="宋体" w:eastAsia="宋体" w:hAnsi="宋体"/>
          <w:sz w:val="21"/>
          <w:szCs w:val="21"/>
        </w:rPr>
      </w:pPr>
      <w:r>
        <w:rPr>
          <w:rFonts w:ascii="宋体" w:hAnsi="宋体" w:hint="eastAsia"/>
          <w:sz w:val="21"/>
          <w:szCs w:val="21"/>
        </w:rPr>
        <w:t xml:space="preserve">   5.3.10 </w:t>
      </w:r>
      <w:r>
        <w:rPr>
          <w:rFonts w:ascii="宋体" w:eastAsia="宋体" w:hAnsi="宋体" w:hint="eastAsia"/>
          <w:sz w:val="21"/>
          <w:szCs w:val="21"/>
        </w:rPr>
        <w:t>乙方必须按甲方要求做好安全文明措施费，施工中的安全文明措施费用按定额的规定计价。单独的施工区域围闭费用和甲方已有的成品保护费用由乙方提出方案后报甲方审批同意后实施，按实结算，否则因乙方不提出成品保护方案而损坏甲方已有成品。乙方需按实赔偿。</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5.4 违约责任</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5.4.1 乙方逾期竣工，从逾期当天次日起，每逾期1天，按工程总造价的万分之三向甲方偿付违约金。</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5.4.2 如遭到医院医生、员工、病员合理投诉达三次，乙方向甲方偿付违约金5000元，如发生安全事故，除负责所有因乙方的原因造成的人员及物资损失外，如发生重大安全事故，甲方有权终止本合同。</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5.4.3 凡因本合同双方当事人中的一方不履行合同给对方造成损失的，均由责任方承担全部责任，并赔偿对方造成的损失。</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5.4.4 乙方无条件返工且实现其投标书中的质量目标和工期目标，其返工费用自理。应返工造成工期延误，应由乙方赔偿甲方损失，按5000元/日计，非乙方原因所造成的工期延误除外。</w:t>
      </w:r>
    </w:p>
    <w:p w:rsidR="00130659" w:rsidRDefault="00130659" w:rsidP="00130659">
      <w:pPr>
        <w:keepLines/>
        <w:widowControl/>
        <w:suppressLineNumbers/>
        <w:suppressAutoHyphens/>
        <w:topLinePunct/>
        <w:spacing w:line="360" w:lineRule="auto"/>
        <w:jc w:val="center"/>
        <w:rPr>
          <w:rFonts w:ascii="宋体" w:hAnsi="宋体" w:hint="eastAsia"/>
          <w:szCs w:val="21"/>
        </w:rPr>
      </w:pPr>
      <w:r>
        <w:rPr>
          <w:rFonts w:ascii="宋体" w:hAnsi="宋体" w:hint="eastAsia"/>
          <w:szCs w:val="21"/>
        </w:rPr>
        <w:t>第六条 工程验收</w:t>
      </w:r>
    </w:p>
    <w:p w:rsidR="00130659" w:rsidRDefault="00130659" w:rsidP="00130659">
      <w:pPr>
        <w:spacing w:line="360" w:lineRule="auto"/>
        <w:ind w:firstLineChars="200" w:firstLine="420"/>
        <w:rPr>
          <w:rFonts w:hint="eastAsia"/>
          <w:szCs w:val="21"/>
        </w:rPr>
      </w:pPr>
      <w:r>
        <w:rPr>
          <w:rFonts w:hint="eastAsia"/>
          <w:szCs w:val="21"/>
        </w:rPr>
        <w:t xml:space="preserve">6.1 </w:t>
      </w:r>
      <w:r>
        <w:rPr>
          <w:rFonts w:hint="eastAsia"/>
          <w:szCs w:val="21"/>
        </w:rPr>
        <w:t>验收标准：符合相关的国家和国际标准，满足甲方的使用要求。</w:t>
      </w:r>
    </w:p>
    <w:p w:rsidR="00130659" w:rsidRDefault="00130659" w:rsidP="00130659">
      <w:pPr>
        <w:spacing w:line="360" w:lineRule="auto"/>
        <w:ind w:firstLineChars="200" w:firstLine="420"/>
        <w:rPr>
          <w:rFonts w:hint="eastAsia"/>
          <w:szCs w:val="21"/>
        </w:rPr>
      </w:pPr>
      <w:r>
        <w:rPr>
          <w:rFonts w:hint="eastAsia"/>
          <w:szCs w:val="21"/>
        </w:rPr>
        <w:lastRenderedPageBreak/>
        <w:t xml:space="preserve">6.2 </w:t>
      </w:r>
      <w:r>
        <w:rPr>
          <w:rFonts w:hint="eastAsia"/>
          <w:szCs w:val="21"/>
        </w:rPr>
        <w:t>工程完工后，甲方必须在接到乙方申请验收通知十天内组织有关人员进行检查，如果发现工程内容未完成或质量不符合要求的由乙方负责补建，费用乙方负责。</w:t>
      </w:r>
    </w:p>
    <w:p w:rsidR="00130659" w:rsidRDefault="00130659" w:rsidP="00130659">
      <w:pPr>
        <w:pStyle w:val="a5"/>
        <w:ind w:firstLineChars="200" w:firstLine="420"/>
        <w:jc w:val="center"/>
        <w:rPr>
          <w:rFonts w:ascii="宋体" w:hAnsi="宋体"/>
          <w:szCs w:val="21"/>
        </w:rPr>
      </w:pPr>
      <w:r>
        <w:rPr>
          <w:rFonts w:ascii="宋体" w:hAnsi="宋体" w:hint="eastAsia"/>
          <w:szCs w:val="21"/>
        </w:rPr>
        <w:t>第七条 保修维保责任</w:t>
      </w:r>
    </w:p>
    <w:p w:rsidR="00130659" w:rsidRDefault="00130659" w:rsidP="00130659">
      <w:pPr>
        <w:pStyle w:val="a5"/>
        <w:spacing w:line="360" w:lineRule="auto"/>
        <w:ind w:firstLineChars="200" w:firstLine="420"/>
        <w:rPr>
          <w:rFonts w:ascii="宋体" w:hAnsi="宋体"/>
          <w:szCs w:val="21"/>
        </w:rPr>
      </w:pPr>
      <w:r>
        <w:rPr>
          <w:rFonts w:ascii="宋体" w:hAnsi="宋体" w:hint="eastAsia"/>
          <w:szCs w:val="21"/>
        </w:rPr>
        <w:t>7.1 保修及维保服务期限（从竣工报告验收时间计起）：2年，包括设备的保修，零配件、耗材更换。</w:t>
      </w:r>
    </w:p>
    <w:p w:rsidR="00130659" w:rsidRDefault="00130659" w:rsidP="00130659">
      <w:pPr>
        <w:pStyle w:val="a5"/>
        <w:spacing w:line="360" w:lineRule="auto"/>
        <w:ind w:firstLineChars="200" w:firstLine="420"/>
        <w:rPr>
          <w:rFonts w:ascii="宋体" w:hAnsi="宋体" w:hint="eastAsia"/>
          <w:szCs w:val="21"/>
        </w:rPr>
      </w:pPr>
      <w:r>
        <w:rPr>
          <w:rFonts w:ascii="宋体" w:hAnsi="宋体" w:hint="eastAsia"/>
          <w:szCs w:val="21"/>
        </w:rPr>
        <w:t>7.2 保修维保期间，一般故障，即不影响设备正常运作的情况，乙方在接到通知后2小时</w:t>
      </w:r>
      <w:r>
        <w:rPr>
          <w:rFonts w:ascii="宋体" w:hAnsi="宋体"/>
          <w:szCs w:val="21"/>
        </w:rPr>
        <w:t>响应</w:t>
      </w:r>
      <w:r>
        <w:rPr>
          <w:rFonts w:ascii="宋体" w:hAnsi="宋体" w:hint="eastAsia"/>
          <w:szCs w:val="21"/>
        </w:rPr>
        <w:t>。停机故障或者跑漏情况，乙方应在</w:t>
      </w:r>
      <w:r>
        <w:rPr>
          <w:rFonts w:ascii="宋体" w:hAnsi="宋体"/>
          <w:szCs w:val="21"/>
        </w:rPr>
        <w:t>4</w:t>
      </w:r>
      <w:r>
        <w:rPr>
          <w:rFonts w:ascii="宋体" w:hAnsi="宋体" w:hint="eastAsia"/>
          <w:szCs w:val="21"/>
        </w:rPr>
        <w:t>小时内到现场响应。因乙方不及时响应或不能在规定的修复时间内完成，甲方有权另行请其他施工单位进行维修，维修费用按双倍作为罚款从乙方的结算款中直接扣除。</w:t>
      </w:r>
    </w:p>
    <w:p w:rsidR="00130659" w:rsidRDefault="00130659" w:rsidP="00130659">
      <w:pPr>
        <w:keepLines/>
        <w:widowControl/>
        <w:suppressLineNumbers/>
        <w:suppressAutoHyphens/>
        <w:topLinePunct/>
        <w:spacing w:line="360" w:lineRule="auto"/>
        <w:jc w:val="center"/>
        <w:rPr>
          <w:rFonts w:ascii="宋体" w:hAnsi="宋体" w:hint="eastAsia"/>
          <w:szCs w:val="21"/>
        </w:rPr>
      </w:pPr>
      <w:r>
        <w:rPr>
          <w:rFonts w:ascii="宋体" w:hAnsi="宋体" w:hint="eastAsia"/>
          <w:szCs w:val="21"/>
        </w:rPr>
        <w:t>第八条 其他约定条款</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8.1 本协议未尽事项和增减项目，甲方可出证书或补充协议等形式给乙方作竣工验收结算的依据。</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8.2 协议发生争议和纠纷，双方应按照合作互谅的原则办理解决。</w:t>
      </w:r>
    </w:p>
    <w:p w:rsidR="00130659" w:rsidRDefault="00130659" w:rsidP="00130659">
      <w:pPr>
        <w:keepLines/>
        <w:widowControl/>
        <w:suppressLineNumbers/>
        <w:suppressAutoHyphens/>
        <w:topLinePunct/>
        <w:spacing w:line="360" w:lineRule="auto"/>
        <w:rPr>
          <w:rFonts w:ascii="宋体" w:hAnsi="宋体" w:hint="eastAsia"/>
          <w:szCs w:val="21"/>
        </w:rPr>
      </w:pPr>
      <w:r>
        <w:rPr>
          <w:rFonts w:ascii="宋体" w:hAnsi="宋体" w:hint="eastAsia"/>
          <w:szCs w:val="21"/>
        </w:rPr>
        <w:t>单方违约时，违约方负责赔偿守约方的全部经济损失。</w:t>
      </w:r>
    </w:p>
    <w:p w:rsidR="00130659" w:rsidRDefault="00130659" w:rsidP="00130659">
      <w:pPr>
        <w:keepLines/>
        <w:widowControl/>
        <w:suppressLineNumbers/>
        <w:suppressAutoHyphens/>
        <w:topLinePunct/>
        <w:spacing w:line="360" w:lineRule="auto"/>
        <w:ind w:firstLineChars="200" w:firstLine="420"/>
        <w:rPr>
          <w:rFonts w:ascii="宋体" w:hAnsi="宋体" w:hint="eastAsia"/>
          <w:szCs w:val="21"/>
        </w:rPr>
      </w:pPr>
      <w:r>
        <w:rPr>
          <w:rFonts w:ascii="宋体" w:hAnsi="宋体" w:hint="eastAsia"/>
          <w:szCs w:val="21"/>
        </w:rPr>
        <w:t>8.3 本协议正本</w:t>
      </w:r>
      <w:r>
        <w:rPr>
          <w:rFonts w:ascii="宋体" w:hAnsi="宋体" w:hint="eastAsia"/>
          <w:szCs w:val="21"/>
          <w:u w:val="single"/>
        </w:rPr>
        <w:t xml:space="preserve">肆 </w:t>
      </w:r>
      <w:r>
        <w:rPr>
          <w:rFonts w:ascii="宋体" w:hAnsi="宋体" w:hint="eastAsia"/>
          <w:szCs w:val="21"/>
        </w:rPr>
        <w:t>份，甲方执</w:t>
      </w:r>
      <w:r>
        <w:rPr>
          <w:rFonts w:ascii="宋体" w:hAnsi="宋体" w:hint="eastAsia"/>
          <w:szCs w:val="21"/>
          <w:u w:val="single"/>
        </w:rPr>
        <w:t xml:space="preserve">叁 </w:t>
      </w:r>
      <w:r>
        <w:rPr>
          <w:rFonts w:ascii="宋体" w:hAnsi="宋体" w:hint="eastAsia"/>
          <w:szCs w:val="21"/>
        </w:rPr>
        <w:t>份，乙方</w:t>
      </w:r>
      <w:r>
        <w:rPr>
          <w:rFonts w:ascii="宋体" w:hAnsi="宋体" w:hint="eastAsia"/>
          <w:szCs w:val="21"/>
          <w:u w:val="single"/>
        </w:rPr>
        <w:t xml:space="preserve">壹 </w:t>
      </w:r>
      <w:r>
        <w:rPr>
          <w:rFonts w:ascii="宋体" w:hAnsi="宋体" w:hint="eastAsia"/>
          <w:szCs w:val="21"/>
        </w:rPr>
        <w:t>份。本协议双方签字后生效。</w:t>
      </w:r>
    </w:p>
    <w:p w:rsidR="00130659" w:rsidRDefault="00130659" w:rsidP="00130659">
      <w:pPr>
        <w:pStyle w:val="2"/>
        <w:rPr>
          <w:sz w:val="21"/>
          <w:szCs w:val="21"/>
        </w:rPr>
      </w:pPr>
      <w:r>
        <w:rPr>
          <w:rFonts w:ascii="宋体" w:hAnsi="宋体" w:hint="eastAsia"/>
          <w:sz w:val="21"/>
          <w:szCs w:val="21"/>
        </w:rPr>
        <w:t xml:space="preserve">8.4 </w:t>
      </w:r>
      <w:r>
        <w:rPr>
          <w:rFonts w:ascii="宋体" w:eastAsia="宋体" w:hAnsi="宋体" w:cs="宋体" w:hint="eastAsia"/>
          <w:sz w:val="21"/>
          <w:szCs w:val="21"/>
        </w:rPr>
        <w:t>遴选邀请函和投标文件为合同组成部分。</w:t>
      </w:r>
    </w:p>
    <w:p w:rsidR="00130659" w:rsidRDefault="00130659" w:rsidP="00130659">
      <w:pPr>
        <w:keepLines/>
        <w:widowControl/>
        <w:suppressLineNumbers/>
        <w:suppressAutoHyphens/>
        <w:topLinePunct/>
        <w:spacing w:line="256" w:lineRule="exact"/>
        <w:rPr>
          <w:rFonts w:hint="eastAsia"/>
          <w:szCs w:val="21"/>
        </w:rPr>
      </w:pPr>
    </w:p>
    <w:p w:rsidR="00130659" w:rsidRDefault="00130659" w:rsidP="00130659">
      <w:pPr>
        <w:keepLines/>
        <w:widowControl/>
        <w:suppressLineNumbers/>
        <w:suppressAutoHyphens/>
        <w:topLinePunct/>
        <w:spacing w:line="256" w:lineRule="exact"/>
        <w:rPr>
          <w:rFonts w:hint="eastAsia"/>
          <w:szCs w:val="21"/>
        </w:rPr>
      </w:pPr>
    </w:p>
    <w:tbl>
      <w:tblPr>
        <w:tblW w:w="0" w:type="auto"/>
        <w:jc w:val="center"/>
        <w:tblLayout w:type="fixed"/>
        <w:tblLook w:val="0000"/>
      </w:tblPr>
      <w:tblGrid>
        <w:gridCol w:w="4349"/>
        <w:gridCol w:w="5248"/>
      </w:tblGrid>
      <w:tr w:rsidR="00130659" w:rsidTr="00E86A7D">
        <w:trPr>
          <w:jc w:val="center"/>
        </w:trPr>
        <w:tc>
          <w:tcPr>
            <w:tcW w:w="4349" w:type="dxa"/>
          </w:tcPr>
          <w:p w:rsidR="00130659" w:rsidRDefault="00130659" w:rsidP="00E86A7D">
            <w:pPr>
              <w:spacing w:line="360" w:lineRule="auto"/>
              <w:rPr>
                <w:rFonts w:ascii="宋体" w:hAnsi="宋体"/>
                <w:szCs w:val="21"/>
              </w:rPr>
            </w:pPr>
            <w:r>
              <w:rPr>
                <w:rFonts w:ascii="宋体" w:hAnsi="宋体"/>
                <w:szCs w:val="21"/>
              </w:rPr>
              <w:t>甲方：</w:t>
            </w:r>
            <w:r>
              <w:rPr>
                <w:rFonts w:ascii="宋体" w:hAnsi="宋体" w:hint="eastAsia"/>
                <w:szCs w:val="21"/>
              </w:rPr>
              <w:t>中山大学中山眼科中心</w:t>
            </w:r>
          </w:p>
        </w:tc>
        <w:tc>
          <w:tcPr>
            <w:tcW w:w="5248" w:type="dxa"/>
          </w:tcPr>
          <w:p w:rsidR="00130659" w:rsidRDefault="00130659" w:rsidP="00E86A7D">
            <w:pPr>
              <w:spacing w:line="360" w:lineRule="auto"/>
              <w:ind w:firstLineChars="150" w:firstLine="315"/>
              <w:rPr>
                <w:rFonts w:ascii="宋体" w:hAnsi="宋体" w:hint="eastAsia"/>
                <w:szCs w:val="21"/>
              </w:rPr>
            </w:pPr>
            <w:r>
              <w:rPr>
                <w:rFonts w:ascii="宋体" w:hAnsi="宋体"/>
                <w:szCs w:val="21"/>
              </w:rPr>
              <w:t>乙方:</w:t>
            </w:r>
            <w:r>
              <w:rPr>
                <w:rFonts w:hint="eastAsia"/>
                <w:szCs w:val="21"/>
              </w:rPr>
              <w:t xml:space="preserve"> </w:t>
            </w:r>
          </w:p>
        </w:tc>
      </w:tr>
      <w:tr w:rsidR="00130659" w:rsidTr="00E86A7D">
        <w:trPr>
          <w:jc w:val="center"/>
        </w:trPr>
        <w:tc>
          <w:tcPr>
            <w:tcW w:w="4349" w:type="dxa"/>
          </w:tcPr>
          <w:p w:rsidR="00130659" w:rsidRDefault="00130659" w:rsidP="00E86A7D">
            <w:pPr>
              <w:spacing w:line="360" w:lineRule="auto"/>
              <w:rPr>
                <w:rFonts w:ascii="宋体" w:hAnsi="宋体"/>
                <w:szCs w:val="21"/>
              </w:rPr>
            </w:pPr>
          </w:p>
          <w:p w:rsidR="00130659" w:rsidRDefault="00130659" w:rsidP="00E86A7D">
            <w:pPr>
              <w:spacing w:line="360" w:lineRule="auto"/>
              <w:rPr>
                <w:rFonts w:ascii="宋体" w:hAnsi="宋体"/>
                <w:szCs w:val="21"/>
              </w:rPr>
            </w:pPr>
            <w:r>
              <w:rPr>
                <w:rFonts w:ascii="宋体" w:hAnsi="宋体"/>
                <w:szCs w:val="21"/>
              </w:rPr>
              <w:t>签</w:t>
            </w:r>
            <w:r>
              <w:rPr>
                <w:rFonts w:ascii="宋体" w:hAnsi="宋体" w:hint="eastAsia"/>
                <w:szCs w:val="21"/>
              </w:rPr>
              <w:t>章</w:t>
            </w:r>
            <w:r>
              <w:rPr>
                <w:rFonts w:ascii="宋体" w:hAnsi="宋体"/>
                <w:szCs w:val="21"/>
              </w:rPr>
              <w:t>：</w:t>
            </w:r>
          </w:p>
          <w:p w:rsidR="00130659" w:rsidRDefault="00130659" w:rsidP="00E86A7D">
            <w:pPr>
              <w:spacing w:line="360" w:lineRule="auto"/>
              <w:rPr>
                <w:rFonts w:ascii="宋体" w:hAnsi="宋体" w:hint="eastAsia"/>
                <w:szCs w:val="21"/>
              </w:rPr>
            </w:pPr>
          </w:p>
          <w:p w:rsidR="00130659" w:rsidRDefault="00130659" w:rsidP="00E86A7D">
            <w:pPr>
              <w:spacing w:line="360" w:lineRule="auto"/>
              <w:rPr>
                <w:rFonts w:ascii="宋体" w:hAnsi="宋体" w:hint="eastAsia"/>
                <w:szCs w:val="21"/>
              </w:rPr>
            </w:pPr>
            <w:r>
              <w:rPr>
                <w:rFonts w:ascii="宋体" w:hAnsi="宋体" w:hint="eastAsia"/>
                <w:szCs w:val="21"/>
              </w:rPr>
              <w:t xml:space="preserve"> </w:t>
            </w:r>
          </w:p>
        </w:tc>
        <w:tc>
          <w:tcPr>
            <w:tcW w:w="5248" w:type="dxa"/>
          </w:tcPr>
          <w:p w:rsidR="00130659" w:rsidRDefault="00130659" w:rsidP="00E86A7D">
            <w:pPr>
              <w:spacing w:line="360" w:lineRule="auto"/>
              <w:rPr>
                <w:rFonts w:ascii="宋体" w:hAnsi="宋体"/>
                <w:szCs w:val="21"/>
              </w:rPr>
            </w:pPr>
          </w:p>
          <w:p w:rsidR="00130659" w:rsidRDefault="00130659" w:rsidP="00E86A7D">
            <w:pPr>
              <w:spacing w:line="360" w:lineRule="auto"/>
              <w:ind w:firstLineChars="150" w:firstLine="315"/>
              <w:rPr>
                <w:rFonts w:ascii="宋体" w:hAnsi="宋体"/>
                <w:szCs w:val="21"/>
              </w:rPr>
            </w:pPr>
            <w:r>
              <w:rPr>
                <w:rFonts w:ascii="宋体" w:hAnsi="宋体"/>
                <w:szCs w:val="21"/>
              </w:rPr>
              <w:t>签</w:t>
            </w:r>
            <w:r>
              <w:rPr>
                <w:rFonts w:ascii="宋体" w:hAnsi="宋体" w:hint="eastAsia"/>
                <w:szCs w:val="21"/>
              </w:rPr>
              <w:t>章</w:t>
            </w:r>
            <w:r>
              <w:rPr>
                <w:rFonts w:ascii="宋体" w:hAnsi="宋体"/>
                <w:szCs w:val="21"/>
              </w:rPr>
              <w:t>：</w:t>
            </w:r>
          </w:p>
          <w:p w:rsidR="00130659" w:rsidRDefault="00130659" w:rsidP="00E86A7D">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p>
        </w:tc>
      </w:tr>
      <w:tr w:rsidR="00130659" w:rsidTr="00E86A7D">
        <w:trPr>
          <w:jc w:val="center"/>
        </w:trPr>
        <w:tc>
          <w:tcPr>
            <w:tcW w:w="4349" w:type="dxa"/>
          </w:tcPr>
          <w:p w:rsidR="00130659" w:rsidRDefault="00130659" w:rsidP="00E86A7D">
            <w:pPr>
              <w:spacing w:line="360" w:lineRule="auto"/>
              <w:rPr>
                <w:rFonts w:ascii="宋体" w:hAnsi="宋体"/>
                <w:szCs w:val="21"/>
              </w:rPr>
            </w:pPr>
            <w:r>
              <w:rPr>
                <w:rFonts w:ascii="宋体" w:hAnsi="宋体"/>
                <w:szCs w:val="21"/>
              </w:rPr>
              <w:t>地址：广州市</w:t>
            </w:r>
            <w:r>
              <w:rPr>
                <w:rFonts w:ascii="宋体" w:hAnsi="宋体" w:hint="eastAsia"/>
                <w:szCs w:val="21"/>
              </w:rPr>
              <w:t>天河区金</w:t>
            </w:r>
            <w:r>
              <w:rPr>
                <w:rFonts w:ascii="宋体" w:hAnsi="宋体"/>
                <w:szCs w:val="21"/>
              </w:rPr>
              <w:t>穗路</w:t>
            </w:r>
            <w:r>
              <w:rPr>
                <w:rFonts w:ascii="宋体" w:hAnsi="宋体" w:hint="eastAsia"/>
                <w:szCs w:val="21"/>
              </w:rPr>
              <w:t>7号</w:t>
            </w:r>
          </w:p>
        </w:tc>
        <w:tc>
          <w:tcPr>
            <w:tcW w:w="5248" w:type="dxa"/>
          </w:tcPr>
          <w:p w:rsidR="00130659" w:rsidRDefault="00130659" w:rsidP="00E86A7D">
            <w:pPr>
              <w:spacing w:line="360" w:lineRule="auto"/>
              <w:ind w:firstLineChars="100" w:firstLine="210"/>
              <w:rPr>
                <w:rFonts w:ascii="宋体" w:hAnsi="宋体"/>
                <w:szCs w:val="21"/>
              </w:rPr>
            </w:pPr>
            <w:r>
              <w:rPr>
                <w:rFonts w:ascii="宋体" w:hAnsi="宋体"/>
                <w:szCs w:val="21"/>
              </w:rPr>
              <w:t>地址：</w:t>
            </w:r>
          </w:p>
        </w:tc>
      </w:tr>
      <w:tr w:rsidR="00130659" w:rsidTr="00E86A7D">
        <w:trPr>
          <w:jc w:val="center"/>
        </w:trPr>
        <w:tc>
          <w:tcPr>
            <w:tcW w:w="4349" w:type="dxa"/>
          </w:tcPr>
          <w:p w:rsidR="00130659" w:rsidRDefault="00130659" w:rsidP="00E86A7D">
            <w:pPr>
              <w:spacing w:line="360" w:lineRule="auto"/>
              <w:rPr>
                <w:rFonts w:ascii="宋体" w:hAnsi="宋体" w:hint="eastAsia"/>
                <w:szCs w:val="21"/>
              </w:rPr>
            </w:pPr>
            <w:r>
              <w:rPr>
                <w:rFonts w:ascii="宋体" w:hAnsi="宋体" w:hint="eastAsia"/>
                <w:szCs w:val="21"/>
              </w:rPr>
              <w:t xml:space="preserve"> </w:t>
            </w:r>
          </w:p>
        </w:tc>
        <w:tc>
          <w:tcPr>
            <w:tcW w:w="5248" w:type="dxa"/>
          </w:tcPr>
          <w:p w:rsidR="00130659" w:rsidRDefault="00130659" w:rsidP="00E86A7D">
            <w:pPr>
              <w:spacing w:line="360" w:lineRule="auto"/>
              <w:ind w:firstLineChars="100" w:firstLine="210"/>
              <w:rPr>
                <w:rFonts w:ascii="宋体" w:hAnsi="宋体" w:hint="eastAsia"/>
                <w:szCs w:val="21"/>
              </w:rPr>
            </w:pPr>
            <w:r>
              <w:rPr>
                <w:rFonts w:ascii="宋体" w:hAnsi="宋体"/>
                <w:szCs w:val="21"/>
              </w:rPr>
              <w:t>开户银行：</w:t>
            </w:r>
            <w:r>
              <w:rPr>
                <w:rFonts w:ascii="宋体" w:hAnsi="宋体" w:hint="eastAsia"/>
                <w:szCs w:val="21"/>
              </w:rPr>
              <w:t xml:space="preserve">  </w:t>
            </w:r>
          </w:p>
          <w:p w:rsidR="00130659" w:rsidRDefault="00130659" w:rsidP="00E86A7D">
            <w:pPr>
              <w:wordWrap w:val="0"/>
              <w:spacing w:line="312" w:lineRule="auto"/>
              <w:ind w:firstLineChars="100" w:firstLine="210"/>
              <w:jc w:val="left"/>
              <w:rPr>
                <w:rFonts w:ascii="宋体" w:hAnsi="宋体"/>
                <w:szCs w:val="21"/>
              </w:rPr>
            </w:pPr>
            <w:r>
              <w:rPr>
                <w:rFonts w:ascii="宋体" w:hAnsi="宋体"/>
                <w:szCs w:val="21"/>
              </w:rPr>
              <w:t xml:space="preserve">帐号： </w:t>
            </w:r>
          </w:p>
          <w:p w:rsidR="00130659" w:rsidRDefault="00130659" w:rsidP="00E86A7D">
            <w:pPr>
              <w:spacing w:line="360" w:lineRule="auto"/>
              <w:ind w:firstLineChars="150" w:firstLine="315"/>
              <w:rPr>
                <w:rFonts w:ascii="宋体" w:hAnsi="宋体" w:hint="eastAsia"/>
                <w:szCs w:val="21"/>
              </w:rPr>
            </w:pPr>
          </w:p>
        </w:tc>
      </w:tr>
      <w:tr w:rsidR="00130659" w:rsidTr="00E86A7D">
        <w:trPr>
          <w:jc w:val="center"/>
        </w:trPr>
        <w:tc>
          <w:tcPr>
            <w:tcW w:w="4349" w:type="dxa"/>
          </w:tcPr>
          <w:p w:rsidR="00130659" w:rsidRDefault="00130659" w:rsidP="00E86A7D">
            <w:pPr>
              <w:spacing w:line="360" w:lineRule="auto"/>
              <w:rPr>
                <w:rFonts w:ascii="宋体" w:hAnsi="宋体"/>
                <w:szCs w:val="21"/>
              </w:rPr>
            </w:pPr>
            <w:r>
              <w:rPr>
                <w:rFonts w:ascii="宋体" w:hAnsi="宋体"/>
                <w:szCs w:val="21"/>
              </w:rPr>
              <w:t>签约日期： 　　年　　月　　日</w:t>
            </w:r>
          </w:p>
        </w:tc>
        <w:tc>
          <w:tcPr>
            <w:tcW w:w="5248" w:type="dxa"/>
          </w:tcPr>
          <w:p w:rsidR="00130659" w:rsidRDefault="00130659" w:rsidP="00E86A7D">
            <w:pPr>
              <w:spacing w:line="360" w:lineRule="auto"/>
              <w:ind w:firstLineChars="100" w:firstLine="210"/>
              <w:rPr>
                <w:rFonts w:ascii="宋体" w:hAnsi="宋体"/>
                <w:szCs w:val="21"/>
              </w:rPr>
            </w:pPr>
            <w:r>
              <w:rPr>
                <w:rFonts w:ascii="宋体" w:hAnsi="宋体"/>
                <w:szCs w:val="21"/>
              </w:rPr>
              <w:t>签约日期： 　　年　　月　　日</w:t>
            </w:r>
          </w:p>
        </w:tc>
      </w:tr>
    </w:tbl>
    <w:p w:rsidR="00B20379" w:rsidRPr="00130659" w:rsidRDefault="00B20379"/>
    <w:sectPr w:rsidR="00B20379" w:rsidRPr="00130659" w:rsidSect="00B20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35" w:rsidRDefault="009F7D35" w:rsidP="00130659">
      <w:r>
        <w:separator/>
      </w:r>
    </w:p>
  </w:endnote>
  <w:endnote w:type="continuationSeparator" w:id="0">
    <w:p w:rsidR="009F7D35" w:rsidRDefault="009F7D35" w:rsidP="00130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35" w:rsidRDefault="009F7D35" w:rsidP="00130659">
      <w:r>
        <w:separator/>
      </w:r>
    </w:p>
  </w:footnote>
  <w:footnote w:type="continuationSeparator" w:id="0">
    <w:p w:rsidR="009F7D35" w:rsidRDefault="009F7D35" w:rsidP="00130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D75A6"/>
    <w:multiLevelType w:val="multilevel"/>
    <w:tmpl w:val="220D75A6"/>
    <w:lvl w:ilvl="0">
      <w:start w:val="1"/>
      <w:numFmt w:val="japaneseCounting"/>
      <w:lvlText w:val="第%1条"/>
      <w:lvlJc w:val="left"/>
      <w:pPr>
        <w:ind w:left="1102" w:hanging="960"/>
      </w:pPr>
      <w:rPr>
        <w:rFonts w:hint="default"/>
      </w:rPr>
    </w:lvl>
    <w:lvl w:ilvl="1">
      <w:start w:val="1"/>
      <w:numFmt w:val="japaneseCounting"/>
      <w:lvlText w:val="%2、"/>
      <w:lvlJc w:val="left"/>
      <w:pPr>
        <w:ind w:left="1012" w:hanging="450"/>
      </w:pPr>
      <w:rPr>
        <w:rFonts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659"/>
    <w:rsid w:val="00130659"/>
    <w:rsid w:val="009F7D35"/>
    <w:rsid w:val="00B20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659"/>
    <w:rPr>
      <w:sz w:val="18"/>
      <w:szCs w:val="18"/>
    </w:rPr>
  </w:style>
  <w:style w:type="paragraph" w:styleId="a4">
    <w:name w:val="footer"/>
    <w:basedOn w:val="a"/>
    <w:link w:val="Char0"/>
    <w:uiPriority w:val="99"/>
    <w:semiHidden/>
    <w:unhideWhenUsed/>
    <w:rsid w:val="001306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659"/>
    <w:rPr>
      <w:sz w:val="18"/>
      <w:szCs w:val="18"/>
    </w:rPr>
  </w:style>
  <w:style w:type="paragraph" w:styleId="a5">
    <w:name w:val="Body Text"/>
    <w:basedOn w:val="a"/>
    <w:link w:val="Char1"/>
    <w:uiPriority w:val="99"/>
    <w:unhideWhenUsed/>
    <w:rsid w:val="00130659"/>
    <w:pPr>
      <w:spacing w:after="120"/>
    </w:pPr>
  </w:style>
  <w:style w:type="character" w:customStyle="1" w:styleId="Char1">
    <w:name w:val="正文文本 Char"/>
    <w:basedOn w:val="a0"/>
    <w:link w:val="a5"/>
    <w:uiPriority w:val="99"/>
    <w:rsid w:val="00130659"/>
    <w:rPr>
      <w:rFonts w:ascii="Times New Roman" w:eastAsia="宋体" w:hAnsi="Times New Roman" w:cs="Times New Roman"/>
      <w:szCs w:val="20"/>
    </w:rPr>
  </w:style>
  <w:style w:type="paragraph" w:styleId="a6">
    <w:name w:val="Body Text First Indent"/>
    <w:basedOn w:val="a5"/>
    <w:link w:val="Char2"/>
    <w:unhideWhenUsed/>
    <w:qFormat/>
    <w:rsid w:val="00130659"/>
    <w:pPr>
      <w:ind w:firstLineChars="100" w:firstLine="420"/>
    </w:pPr>
    <w:rPr>
      <w:rFonts w:ascii="Calibri" w:hAnsi="Calibri"/>
      <w:szCs w:val="24"/>
    </w:rPr>
  </w:style>
  <w:style w:type="character" w:customStyle="1" w:styleId="Char2">
    <w:name w:val="正文首行缩进 Char"/>
    <w:basedOn w:val="Char1"/>
    <w:link w:val="a6"/>
    <w:rsid w:val="00130659"/>
    <w:rPr>
      <w:rFonts w:ascii="Calibri" w:hAnsi="Calibri"/>
      <w:szCs w:val="24"/>
    </w:rPr>
  </w:style>
  <w:style w:type="paragraph" w:styleId="a7">
    <w:name w:val="Body Text Indent"/>
    <w:basedOn w:val="a"/>
    <w:link w:val="Char3"/>
    <w:uiPriority w:val="99"/>
    <w:semiHidden/>
    <w:unhideWhenUsed/>
    <w:rsid w:val="00130659"/>
    <w:pPr>
      <w:spacing w:after="120"/>
      <w:ind w:leftChars="200" w:left="420"/>
    </w:pPr>
  </w:style>
  <w:style w:type="character" w:customStyle="1" w:styleId="Char3">
    <w:name w:val="正文文本缩进 Char"/>
    <w:basedOn w:val="a0"/>
    <w:link w:val="a7"/>
    <w:uiPriority w:val="99"/>
    <w:semiHidden/>
    <w:rsid w:val="00130659"/>
    <w:rPr>
      <w:rFonts w:ascii="Times New Roman" w:eastAsia="宋体" w:hAnsi="Times New Roman" w:cs="Times New Roman"/>
      <w:szCs w:val="20"/>
    </w:rPr>
  </w:style>
  <w:style w:type="paragraph" w:styleId="2">
    <w:name w:val="Body Text First Indent 2"/>
    <w:basedOn w:val="a7"/>
    <w:link w:val="2Char"/>
    <w:uiPriority w:val="99"/>
    <w:unhideWhenUsed/>
    <w:qFormat/>
    <w:rsid w:val="00130659"/>
    <w:pPr>
      <w:spacing w:after="0"/>
      <w:ind w:leftChars="0" w:left="0" w:firstLineChars="200" w:firstLine="420"/>
    </w:pPr>
    <w:rPr>
      <w:rFonts w:ascii="仿宋_GB2312" w:eastAsia="仿宋_GB2312"/>
      <w:sz w:val="32"/>
    </w:rPr>
  </w:style>
  <w:style w:type="character" w:customStyle="1" w:styleId="2Char">
    <w:name w:val="正文首行缩进 2 Char"/>
    <w:basedOn w:val="Char3"/>
    <w:link w:val="2"/>
    <w:uiPriority w:val="99"/>
    <w:rsid w:val="00130659"/>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2667</Characters>
  <Application>Microsoft Office Word</Application>
  <DocSecurity>0</DocSecurity>
  <Lines>22</Lines>
  <Paragraphs>6</Paragraphs>
  <ScaleCrop>false</ScaleCrop>
  <Company>Microsoft</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dc:creator>
  <cp:keywords/>
  <dc:description/>
  <cp:lastModifiedBy>MWX</cp:lastModifiedBy>
  <cp:revision>2</cp:revision>
  <dcterms:created xsi:type="dcterms:W3CDTF">2022-11-21T02:59:00Z</dcterms:created>
  <dcterms:modified xsi:type="dcterms:W3CDTF">2022-11-21T03:00:00Z</dcterms:modified>
</cp:coreProperties>
</file>