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 w:val="0"/>
          <w:bCs w:val="0"/>
          <w:sz w:val="44"/>
          <w:szCs w:val="44"/>
        </w:rPr>
        <w:t>关于“一种房角分离器”等一项发明专利权、两项发明专利申请权转让的公示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“一种房角分离器”等一项发明专利权、两项发明专利申请权为中山大学中山眼科中心所有。</w:t>
      </w:r>
      <w:r>
        <w:rPr>
          <w:rFonts w:hint="eastAsia" w:ascii="仿宋_GB2312" w:hAnsi="等线" w:eastAsia="仿宋_GB2312" w:cs="仿宋_GB2312"/>
          <w:sz w:val="32"/>
          <w:szCs w:val="32"/>
          <w:lang w:val="en-US" w:eastAsia="zh-CN"/>
        </w:rPr>
        <w:t>我</w:t>
      </w:r>
      <w:r>
        <w:rPr>
          <w:rFonts w:ascii="仿宋_GB2312" w:hAnsi="等线" w:eastAsia="仿宋_GB2312" w:cs="仿宋_GB2312"/>
          <w:sz w:val="32"/>
          <w:szCs w:val="32"/>
        </w:rPr>
        <w:t>中心</w:t>
      </w:r>
      <w:r>
        <w:rPr>
          <w:rFonts w:hint="eastAsia" w:ascii="仿宋_GB2312" w:hAnsi="等线" w:eastAsia="仿宋_GB2312" w:cs="仿宋_GB2312"/>
          <w:sz w:val="32"/>
          <w:szCs w:val="32"/>
        </w:rPr>
        <w:t>拟进行成果转让，经使用天眼查软件系统查询，发明人与拟受让方苏州碧利医疗科技有限公司不存在关联关系。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按照《中山大学中山眼科中心科技成果转化实施规定（试行）》（眼科〔</w:t>
      </w:r>
      <w:r>
        <w:rPr>
          <w:rFonts w:ascii="仿宋_GB2312" w:hAnsi="Times New Roman" w:eastAsia="仿宋_GB2312" w:cs="Times New Roman"/>
          <w:sz w:val="32"/>
          <w:szCs w:val="32"/>
        </w:rPr>
        <w:t>2018〕51号）的规定，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现将该转让事宜予以公示</w:t>
      </w:r>
      <w:r>
        <w:rPr>
          <w:rFonts w:ascii="仿宋_GB2312" w:hAnsi="Times New Roman" w:eastAsia="仿宋_GB2312" w:cs="Times New Roman"/>
          <w:sz w:val="32"/>
          <w:szCs w:val="32"/>
        </w:rPr>
        <w:t>，公示期15日，自202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highlight w:val="yellow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32"/>
          <w:szCs w:val="32"/>
          <w:highlight w:val="yellow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yellow"/>
          <w:lang w:val="en-US" w:eastAsia="zh-CN"/>
        </w:rPr>
        <w:t>16</w:t>
      </w:r>
      <w:r>
        <w:rPr>
          <w:rFonts w:ascii="仿宋_GB2312" w:hAnsi="Times New Roman" w:eastAsia="仿宋_GB2312" w:cs="Times New Roman"/>
          <w:sz w:val="32"/>
          <w:szCs w:val="32"/>
          <w:highlight w:val="yellow"/>
        </w:rPr>
        <w:t>日</w:t>
      </w:r>
      <w:r>
        <w:rPr>
          <w:rFonts w:ascii="仿宋_GB2312" w:hAnsi="Times New Roman" w:eastAsia="仿宋_GB2312" w:cs="Times New Roman"/>
          <w:sz w:val="32"/>
          <w:szCs w:val="32"/>
        </w:rPr>
        <w:t>至</w:t>
      </w:r>
      <w:r>
        <w:rPr>
          <w:rFonts w:hint="eastAsia" w:ascii="仿宋_GB2312" w:hAnsi="Times New Roman" w:eastAsia="仿宋_GB2312" w:cs="Times New Roman"/>
          <w:sz w:val="32"/>
          <w:szCs w:val="32"/>
          <w:highlight w:val="yellow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32"/>
          <w:szCs w:val="32"/>
          <w:highlight w:val="yellow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yellow"/>
          <w:lang w:val="en-US" w:eastAsia="zh-CN"/>
        </w:rPr>
        <w:t>30</w:t>
      </w:r>
      <w:r>
        <w:rPr>
          <w:rFonts w:ascii="仿宋_GB2312" w:hAnsi="Times New Roman" w:eastAsia="仿宋_GB2312" w:cs="Times New Roman"/>
          <w:sz w:val="32"/>
          <w:szCs w:val="32"/>
          <w:highlight w:val="yellow"/>
        </w:rPr>
        <w:t>日</w:t>
      </w:r>
      <w:r>
        <w:rPr>
          <w:rFonts w:ascii="仿宋_GB2312" w:hAnsi="Times New Roman" w:eastAsia="仿宋_GB2312" w:cs="Times New Roman"/>
          <w:sz w:val="32"/>
          <w:szCs w:val="32"/>
        </w:rPr>
        <w:t>止。任何单位和个人如对转让有异议，可于202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highlight w:val="yellow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32"/>
          <w:szCs w:val="32"/>
          <w:highlight w:val="yellow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yellow"/>
          <w:lang w:val="en-US" w:eastAsia="zh-CN"/>
        </w:rPr>
        <w:t>30</w:t>
      </w:r>
      <w:r>
        <w:rPr>
          <w:rFonts w:ascii="仿宋_GB2312" w:hAnsi="Times New Roman" w:eastAsia="仿宋_GB2312" w:cs="Times New Roman"/>
          <w:sz w:val="32"/>
          <w:szCs w:val="32"/>
        </w:rPr>
        <w:t>日下午5：30前以书面形式送交到科技处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（地址：珠江新城院区临床楼1819）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仿宋_GB2312" w:hAnsi="Times New Roman" w:eastAsia="仿宋_GB2312" w:cs="Times New Roman"/>
          <w:sz w:val="32"/>
          <w:szCs w:val="32"/>
        </w:rPr>
        <w:t>异议应当签署真实姓名或加盖单位公章，并注明联系方式，逾期不予受理。</w:t>
      </w:r>
    </w:p>
    <w:tbl>
      <w:tblPr>
        <w:tblStyle w:val="3"/>
        <w:tblW w:w="98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399"/>
        <w:gridCol w:w="1612"/>
        <w:gridCol w:w="1163"/>
        <w:gridCol w:w="1122"/>
        <w:gridCol w:w="1186"/>
        <w:gridCol w:w="1029"/>
        <w:gridCol w:w="11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  <w:t>专利号/专利申请号</w:t>
            </w:r>
          </w:p>
        </w:tc>
        <w:tc>
          <w:tcPr>
            <w:tcW w:w="1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  <w:t>专利名称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  <w:t>发明人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  <w:t>专利权人</w:t>
            </w:r>
          </w:p>
        </w:tc>
        <w:tc>
          <w:tcPr>
            <w:tcW w:w="11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评估价格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评估方</w:t>
            </w:r>
          </w:p>
        </w:tc>
        <w:tc>
          <w:tcPr>
            <w:tcW w:w="10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拟转让价格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  <w:t>拟受让方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  <w:t>ZL202221934810.0</w:t>
            </w:r>
          </w:p>
        </w:tc>
        <w:tc>
          <w:tcPr>
            <w:tcW w:w="1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  <w:t>一种房角分离器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  <w:t>张秀兰；王龙；林凤彬</w:t>
            </w:r>
          </w:p>
        </w:tc>
        <w:tc>
          <w:tcPr>
            <w:tcW w:w="116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中山大学中山眼科中心</w:t>
            </w:r>
          </w:p>
        </w:tc>
        <w:tc>
          <w:tcPr>
            <w:tcW w:w="112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7.53万元</w:t>
            </w:r>
          </w:p>
        </w:tc>
        <w:tc>
          <w:tcPr>
            <w:tcW w:w="11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国众联资产评估土地房地产估价有限公司</w:t>
            </w:r>
          </w:p>
        </w:tc>
        <w:tc>
          <w:tcPr>
            <w:tcW w:w="102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8万元</w:t>
            </w:r>
          </w:p>
        </w:tc>
        <w:tc>
          <w:tcPr>
            <w:tcW w:w="117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苏州碧利医疗科技有限公司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  <w:t xml:space="preserve">202210888807.8 </w:t>
            </w:r>
          </w:p>
        </w:tc>
        <w:tc>
          <w:tcPr>
            <w:tcW w:w="1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  <w:t>一种双头型房角分离器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  <w:t>张秀兰；王龙；林凤彬</w:t>
            </w:r>
          </w:p>
        </w:tc>
        <w:tc>
          <w:tcPr>
            <w:tcW w:w="116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  <w:t>202322414274.2</w:t>
            </w:r>
          </w:p>
        </w:tc>
        <w:tc>
          <w:tcPr>
            <w:tcW w:w="1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  <w:t xml:space="preserve">一种房角切开刀 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  <w:t>张秀兰；林凤彬；宋云河</w:t>
            </w:r>
          </w:p>
        </w:tc>
        <w:tc>
          <w:tcPr>
            <w:tcW w:w="116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林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老师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联系电话：</w:t>
      </w:r>
      <w:r>
        <w:rPr>
          <w:rFonts w:ascii="仿宋_GB2312" w:hAnsi="Times New Roman" w:eastAsia="仿宋_GB2312" w:cs="Times New Roman"/>
          <w:sz w:val="32"/>
          <w:szCs w:val="32"/>
        </w:rPr>
        <w:t>66618931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电子邮箱：</w:t>
      </w:r>
      <w:r>
        <w:rPr>
          <w:rFonts w:ascii="仿宋_GB2312" w:hAnsi="Times New Roman" w:eastAsia="仿宋_GB2312" w:cs="Times New Roman"/>
          <w:sz w:val="32"/>
          <w:szCs w:val="32"/>
        </w:rPr>
        <w:t>zocky@mail.sysu.edu.cn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专利证书和专利受理通知书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wordWrap w:val="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科技处     </w:t>
      </w:r>
    </w:p>
    <w:p>
      <w:pPr>
        <w:jc w:val="right"/>
        <w:rPr>
          <w:rFonts w:hint="eastAsia" w:ascii="等线" w:hAnsi="等线" w:eastAsia="等线"/>
          <w:szCs w:val="21"/>
          <w:highlight w:val="yellow"/>
        </w:rPr>
      </w:pPr>
      <w:r>
        <w:rPr>
          <w:rFonts w:hint="eastAsia" w:ascii="仿宋_GB2312" w:hAnsi="Times New Roman" w:eastAsia="仿宋_GB2312"/>
          <w:sz w:val="32"/>
          <w:szCs w:val="32"/>
          <w:highlight w:val="yellow"/>
        </w:rPr>
        <w:t>202</w:t>
      </w: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年</w:t>
      </w: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月</w:t>
      </w: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  <w:highlight w:val="yellow"/>
        </w:rPr>
        <w:t>日</w:t>
      </w:r>
    </w:p>
    <w:p>
      <w:pPr>
        <w:spacing w:line="560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MzUwNGU3NjQxOWM4MTRkYWIwMmI4Y2VhMDRhYWYifQ=="/>
  </w:docVars>
  <w:rsids>
    <w:rsidRoot w:val="00000000"/>
    <w:rsid w:val="04487311"/>
    <w:rsid w:val="0EE1022F"/>
    <w:rsid w:val="23953F30"/>
    <w:rsid w:val="267A4D9C"/>
    <w:rsid w:val="2DA01082"/>
    <w:rsid w:val="36A47D4B"/>
    <w:rsid w:val="47EF52AC"/>
    <w:rsid w:val="489008FA"/>
    <w:rsid w:val="598E4F31"/>
    <w:rsid w:val="5CF362A8"/>
    <w:rsid w:val="63327BED"/>
    <w:rsid w:val="74947DF2"/>
    <w:rsid w:val="75F66990"/>
    <w:rsid w:val="7B65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552</Characters>
  <Lines>0</Lines>
  <Paragraphs>0</Paragraphs>
  <TotalTime>0</TotalTime>
  <ScaleCrop>false</ScaleCrop>
  <LinksUpToDate>false</LinksUpToDate>
  <CharactersWithSpaces>563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2023-06-16T03:48:00Z</dcterms:created>
  <dc:creator>Administrator</dc:creator>
  <cp:lastModifiedBy>SY</cp:lastModifiedBy>
  <dcterms:modified xsi:type="dcterms:W3CDTF">2024-04-16T03:09:00Z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630BB6541FE041089D39A9F39CBD4B19_12</vt:lpwstr>
  </property>
</Properties>
</file>