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学位论文提交与咨询问题汇总</w:t>
      </w:r>
    </w:p>
    <w:p>
      <w:pPr>
        <w:pStyle w:val="11"/>
        <w:spacing w:line="480" w:lineRule="auto"/>
        <w:ind w:firstLine="640"/>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学位申请人答辩通过后，应根据答辩委员会的意见认真修改学位论文（</w:t>
      </w:r>
      <w:r>
        <w:rPr>
          <w:rFonts w:hint="default" w:ascii="Times New Roman" w:hAnsi="Times New Roman" w:eastAsia="仿宋_GB2312" w:cs="Times New Roman"/>
          <w:b/>
          <w:sz w:val="32"/>
          <w:szCs w:val="32"/>
        </w:rPr>
        <w:t>必须是导师签字同意的定稿</w:t>
      </w:r>
      <w:r>
        <w:rPr>
          <w:rFonts w:hint="default" w:ascii="Times New Roman" w:hAnsi="Times New Roman" w:eastAsia="仿宋_GB2312" w:cs="Times New Roman"/>
          <w:sz w:val="32"/>
          <w:szCs w:val="32"/>
        </w:rPr>
        <w:t>），经指导教师签字同意后，及时提交至所在培养单位，以备提交国家图书馆。电子版学位论文应包括扉页、中外文摘要、目录、正文、参考文献及所有的附录及图表（提交的电子文档请勿设密码）。</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位论文封面上的“专业名称”、“导师姓名”以学位申请人校务系统中的学籍记录为准。专业名称必须填写正确，导师姓名不得随意增加。论文封面右上角密级处非涉密论文填“公开”，涉密论文按批准的保密级别填写“秘密”、“机密”、“绝密”加上年限字样，编号填学号（同等学力人员填申请号）。</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涉密学位论文（随附《中山大学涉密学位论文定密审批表》复印件及论文电子版）直接提交至学校图书馆学位论文管理中心，不得向中国知网（CNKI）投稿。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一、常见问题要点：</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1.当期提交的学位论文电子版、印刷本只能是本次通过答辩且获得学位的学生。</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.学位论文电子版和印刷本请按学校要求的格式、内容及颜色。</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.请勿改动各模板的格式，并按格式要求正确填写。</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.所交的学位论文电子版和印刷本应为最终定稿版本。提交后的学位论文电子版和印刷本不接受修改与更换。</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.学位论文电子版为PDF文件，勿带修订标记等。</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.切勿加密论文原文件、《基本信息文件表》等。</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.学位论文电子版、印刷版封面的密级均填写“公开”，请勿标“内部”或空缺不填。</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color w:val="FF0000"/>
          <w:sz w:val="32"/>
          <w:szCs w:val="32"/>
        </w:rPr>
        <w:t>电子版三个文件的文件命名请按《博</w:t>
      </w:r>
      <w:r>
        <w:rPr>
          <w:rFonts w:hint="eastAsia" w:ascii="Times New Roman" w:hAnsi="Times New Roman" w:eastAsia="仿宋_GB2312" w:cs="Times New Roman"/>
          <w:b/>
          <w:bCs/>
          <w:color w:val="FF0000"/>
          <w:sz w:val="32"/>
          <w:szCs w:val="32"/>
          <w:lang w:eastAsia="zh-CN"/>
        </w:rPr>
        <w:t>、</w:t>
      </w:r>
      <w:r>
        <w:rPr>
          <w:rFonts w:hint="default" w:ascii="Times New Roman" w:hAnsi="Times New Roman" w:eastAsia="仿宋_GB2312" w:cs="Times New Roman"/>
          <w:b/>
          <w:bCs/>
          <w:color w:val="FF0000"/>
          <w:sz w:val="32"/>
          <w:szCs w:val="32"/>
        </w:rPr>
        <w:t>硕士研究生学位论文提交说明》所要求的格式</w:t>
      </w:r>
      <w:r>
        <w:rPr>
          <w:rFonts w:hint="default" w:ascii="Times New Roman" w:hAnsi="Times New Roman" w:eastAsia="仿宋_GB2312" w:cs="Times New Roman"/>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.电子版和印刷版必须完全一致。包含论文封面、答辩委员会签名页、原创性声明签名页、 目录、中英文摘要、正文、 参考文献、封底等完整内容。</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.提交到图书馆的论文均应为通过答辩且获得学位的学位论文，与研究生院授予学位名单完全一致。未授予学位的论文不需要提交，提交后图书馆也不予以保存。</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.学位论文提交后，不可以修改和更换。所交的学位论文电子版和印刷本应为经过作者本人及导师确认的最终定稿版本，并承诺印刷本与电子版本完全一致。提交到图书馆后不能再改动。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二、《学位论文基本信息文件表》文档注意事项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（为Word 97-2003模版，详见附件3）</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1.勿将其他基本信息文档当作所要求的《基本信息文件表》提交。</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2.《基本信息文件表》请使用最新发布模版，勿用项目不全的旧模版。</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3.《基本信息文件表》WORD文档内容切勿用图片格式。</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4.《基本信息文件表》表里的学号、姓名切勿填错。并填写完整，不漏填。</w:t>
      </w:r>
    </w:p>
    <w:p>
      <w:pPr>
        <w:keepNext w:val="0"/>
        <w:keepLines w:val="0"/>
        <w:pageBreakBefore w:val="0"/>
        <w:widowControl w:val="0"/>
        <w:kinsoku/>
        <w:wordWrap/>
        <w:overflowPunct/>
        <w:topLinePunct w:val="0"/>
        <w:autoSpaceDE/>
        <w:autoSpaceDN/>
        <w:bidi w:val="0"/>
        <w:adjustRightInd/>
        <w:snapToGrid/>
        <w:spacing w:line="560" w:lineRule="exact"/>
        <w:ind w:left="42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5.《基本信息文件表》命名的学号、姓名与表内学号姓名切勿张冠李戴。</w:t>
      </w:r>
    </w:p>
    <w:p>
      <w:pPr>
        <w:keepNext w:val="0"/>
        <w:keepLines w:val="0"/>
        <w:pageBreakBefore w:val="0"/>
        <w:widowControl w:val="0"/>
        <w:kinsoku/>
        <w:wordWrap/>
        <w:overflowPunct/>
        <w:topLinePunct w:val="0"/>
        <w:autoSpaceDE/>
        <w:autoSpaceDN/>
        <w:bidi w:val="0"/>
        <w:adjustRightInd/>
        <w:snapToGrid/>
        <w:spacing w:line="560" w:lineRule="exact"/>
        <w:ind w:left="28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6.《基本信息文件表》内“院系”只能为学校主页的标准名称，不可用简称</w:t>
      </w:r>
      <w:r>
        <w:rPr>
          <w:rFonts w:hint="eastAsia" w:ascii="Times New Roman" w:hAnsi="Times New Roman" w:eastAsia="仿宋_GB2312" w:cs="Times New Roman"/>
          <w:sz w:val="32"/>
          <w:szCs w:val="32"/>
          <w:lang w:eastAsia="zh-CN"/>
        </w:rPr>
        <w:t>，请务必填写</w:t>
      </w:r>
      <w:bookmarkStart w:id="0" w:name="_GoBack"/>
      <w:bookmarkEnd w:id="0"/>
      <w:r>
        <w:rPr>
          <w:rFonts w:hint="eastAsia" w:ascii="Times New Roman" w:hAnsi="Times New Roman" w:eastAsia="仿宋_GB2312" w:cs="Times New Roman"/>
          <w:sz w:val="32"/>
          <w:szCs w:val="32"/>
          <w:lang w:eastAsia="zh-CN"/>
        </w:rPr>
        <w:t>“中山眼科中心”。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7.请勿改动各模板的格式、标点符号等，根据表内提示正确填写完整：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4"/>
          <w:szCs w:val="24"/>
        </w:rPr>
      </w:pPr>
      <w:r>
        <w:rPr>
          <w:rFonts w:hint="eastAsia" w:ascii="宋体" w:hAnsi="宋体" w:eastAsia="宋体"/>
          <w:sz w:val="28"/>
          <w:szCs w:val="28"/>
          <w:lang w:eastAsia="zh-CN"/>
        </w:rPr>
        <w:t>（</w:t>
      </w:r>
      <w:r>
        <w:rPr>
          <w:rFonts w:hint="eastAsia" w:ascii="宋体" w:hAnsi="宋体" w:eastAsia="宋体"/>
          <w:sz w:val="28"/>
          <w:szCs w:val="28"/>
        </w:rPr>
        <w:t>1</w:t>
      </w:r>
      <w:r>
        <w:rPr>
          <w:rFonts w:hint="eastAsia" w:ascii="宋体" w:hAnsi="宋体" w:eastAsia="宋体"/>
          <w:sz w:val="28"/>
          <w:szCs w:val="28"/>
          <w:lang w:eastAsia="zh-CN"/>
        </w:rPr>
        <w:t>）</w:t>
      </w:r>
      <w:r>
        <w:rPr>
          <w:rFonts w:hint="eastAsia" w:ascii="宋体" w:hAnsi="宋体" w:eastAsia="宋体"/>
          <w:sz w:val="28"/>
          <w:szCs w:val="28"/>
        </w:rPr>
        <w:t>表内的“学位类型”请按学校所授博士或硕士填写。例如：博士。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2</w:t>
      </w:r>
      <w:r>
        <w:rPr>
          <w:rFonts w:hint="eastAsia" w:ascii="宋体" w:hAnsi="宋体" w:eastAsia="宋体"/>
          <w:sz w:val="28"/>
          <w:szCs w:val="28"/>
          <w:lang w:eastAsia="zh-CN"/>
        </w:rPr>
        <w:t>）</w:t>
      </w:r>
      <w:r>
        <w:rPr>
          <w:rFonts w:hint="eastAsia" w:ascii="宋体" w:hAnsi="宋体" w:eastAsia="宋体"/>
          <w:sz w:val="28"/>
          <w:szCs w:val="28"/>
        </w:rPr>
        <w:t>“学位名称”按学校授予的具体名称。中山眼科中心授予学位有：医学硕士、医学博士、理学硕士、理学博士、临床医学硕士、临床医学博士。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3</w:t>
      </w:r>
      <w:r>
        <w:rPr>
          <w:rFonts w:hint="eastAsia" w:ascii="宋体" w:hAnsi="宋体" w:eastAsia="宋体"/>
          <w:sz w:val="28"/>
          <w:szCs w:val="28"/>
          <w:lang w:eastAsia="zh-CN"/>
        </w:rPr>
        <w:t>）</w:t>
      </w:r>
      <w:r>
        <w:rPr>
          <w:rFonts w:hint="eastAsia" w:ascii="宋体" w:hAnsi="宋体" w:eastAsia="宋体"/>
          <w:sz w:val="28"/>
          <w:szCs w:val="28"/>
        </w:rPr>
        <w:t>“导师”栏，若有2个或以上的，请都填写，并用“、”隔开。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4</w:t>
      </w:r>
      <w:r>
        <w:rPr>
          <w:rFonts w:hint="eastAsia" w:ascii="宋体" w:hAnsi="宋体" w:eastAsia="宋体"/>
          <w:sz w:val="28"/>
          <w:szCs w:val="28"/>
          <w:lang w:eastAsia="zh-CN"/>
        </w:rPr>
        <w:t>）</w:t>
      </w:r>
      <w:r>
        <w:rPr>
          <w:rFonts w:hint="eastAsia" w:ascii="宋体" w:hAnsi="宋体" w:eastAsia="宋体"/>
          <w:sz w:val="28"/>
          <w:szCs w:val="28"/>
        </w:rPr>
        <w:t>“</w:t>
      </w:r>
      <w:r>
        <w:rPr>
          <w:rFonts w:ascii="宋体" w:hAnsi="宋体" w:eastAsia="宋体"/>
          <w:sz w:val="28"/>
          <w:szCs w:val="28"/>
        </w:rPr>
        <w:t>参考文献总</w:t>
      </w:r>
      <w:r>
        <w:rPr>
          <w:rFonts w:hint="eastAsia" w:ascii="宋体" w:hAnsi="宋体" w:eastAsia="宋体"/>
          <w:sz w:val="28"/>
          <w:szCs w:val="28"/>
        </w:rPr>
        <w:t>篇</w:t>
      </w:r>
      <w:r>
        <w:rPr>
          <w:rFonts w:ascii="宋体" w:hAnsi="宋体" w:eastAsia="宋体"/>
          <w:sz w:val="28"/>
          <w:szCs w:val="28"/>
        </w:rPr>
        <w:t>数</w:t>
      </w:r>
      <w:r>
        <w:rPr>
          <w:rFonts w:hint="eastAsia" w:ascii="宋体" w:hAnsi="宋体" w:eastAsia="宋体"/>
          <w:sz w:val="28"/>
          <w:szCs w:val="28"/>
        </w:rPr>
        <w:t>”，请填参考文献总篇数（非页数）。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5</w:t>
      </w:r>
      <w:r>
        <w:rPr>
          <w:rFonts w:hint="eastAsia" w:ascii="宋体" w:hAnsi="宋体" w:eastAsia="宋体"/>
          <w:sz w:val="28"/>
          <w:szCs w:val="28"/>
          <w:lang w:eastAsia="zh-CN"/>
        </w:rPr>
        <w:t>）</w:t>
      </w:r>
      <w:r>
        <w:rPr>
          <w:rFonts w:hint="eastAsia" w:ascii="宋体" w:hAnsi="宋体" w:eastAsia="宋体"/>
          <w:sz w:val="28"/>
          <w:szCs w:val="28"/>
        </w:rPr>
        <w:t>“入学年”，在括号内仅填年份数字即可。例如：2</w:t>
      </w:r>
      <w:r>
        <w:rPr>
          <w:rFonts w:ascii="宋体" w:hAnsi="宋体" w:eastAsia="宋体"/>
          <w:sz w:val="28"/>
          <w:szCs w:val="28"/>
        </w:rPr>
        <w:t>020</w:t>
      </w:r>
      <w:r>
        <w:rPr>
          <w:rFonts w:hint="eastAsia" w:ascii="宋体" w:hAnsi="宋体" w:eastAsia="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6</w:t>
      </w:r>
      <w:r>
        <w:rPr>
          <w:rFonts w:hint="eastAsia" w:ascii="宋体" w:hAnsi="宋体" w:eastAsia="宋体"/>
          <w:sz w:val="28"/>
          <w:szCs w:val="28"/>
          <w:lang w:eastAsia="zh-CN"/>
        </w:rPr>
        <w:t>）</w:t>
      </w:r>
      <w:r>
        <w:rPr>
          <w:rFonts w:hint="eastAsia" w:ascii="宋体" w:hAnsi="宋体" w:eastAsia="宋体"/>
          <w:sz w:val="28"/>
          <w:szCs w:val="28"/>
        </w:rPr>
        <w:t>“答辩日期”，只可用</w:t>
      </w:r>
      <w:r>
        <w:rPr>
          <w:rFonts w:hint="eastAsia" w:ascii="黑体" w:hAnsi="黑体" w:eastAsia="黑体"/>
          <w:b/>
          <w:sz w:val="28"/>
          <w:szCs w:val="28"/>
        </w:rPr>
        <w:t>YYYY-MM-DD</w:t>
      </w:r>
      <w:r>
        <w:rPr>
          <w:rFonts w:hint="eastAsia" w:ascii="宋体" w:hAnsi="宋体" w:eastAsia="宋体"/>
          <w:sz w:val="28"/>
          <w:szCs w:val="28"/>
        </w:rPr>
        <w:t>格式填入。例如：2</w:t>
      </w:r>
      <w:r>
        <w:rPr>
          <w:rFonts w:ascii="宋体" w:hAnsi="宋体" w:eastAsia="宋体"/>
          <w:sz w:val="28"/>
          <w:szCs w:val="28"/>
        </w:rPr>
        <w:t>023-05-13</w:t>
      </w:r>
      <w:r>
        <w:rPr>
          <w:rFonts w:hint="eastAsia" w:ascii="宋体" w:hAnsi="宋体" w:eastAsia="宋体"/>
          <w:sz w:val="28"/>
          <w:szCs w:val="28"/>
        </w:rPr>
        <w:t>（注意：答辩日期的年份不能与入学年同年。）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7</w:t>
      </w:r>
      <w:r>
        <w:rPr>
          <w:rFonts w:hint="eastAsia" w:ascii="宋体" w:hAnsi="宋体" w:eastAsia="宋体"/>
          <w:sz w:val="28"/>
          <w:szCs w:val="28"/>
          <w:lang w:eastAsia="zh-CN"/>
        </w:rPr>
        <w:t>）</w:t>
      </w:r>
      <w:r>
        <w:rPr>
          <w:rFonts w:hint="eastAsia" w:ascii="黑体" w:hAnsi="黑体" w:eastAsia="黑体"/>
          <w:b/>
          <w:sz w:val="28"/>
          <w:szCs w:val="28"/>
        </w:rPr>
        <w:t>外籍学生</w:t>
      </w:r>
      <w:r>
        <w:rPr>
          <w:rFonts w:hint="eastAsia" w:ascii="宋体" w:hAnsi="宋体" w:eastAsia="宋体"/>
          <w:sz w:val="28"/>
          <w:szCs w:val="28"/>
        </w:rPr>
        <w:t>的《学位论文基本信息提交表》请用</w:t>
      </w:r>
      <w:r>
        <w:rPr>
          <w:rFonts w:hint="eastAsia" w:ascii="黑体" w:hAnsi="黑体" w:eastAsia="黑体"/>
          <w:b/>
          <w:sz w:val="28"/>
          <w:szCs w:val="28"/>
        </w:rPr>
        <w:t>中文文字填写</w:t>
      </w:r>
      <w:r>
        <w:rPr>
          <w:rFonts w:hint="eastAsia" w:ascii="宋体" w:hAnsi="宋体" w:eastAsia="宋体"/>
          <w:sz w:val="28"/>
          <w:szCs w:val="28"/>
        </w:rPr>
        <w:t>（表内要求英文的情况除外）。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eastAsia="宋体"/>
          <w:sz w:val="28"/>
          <w:szCs w:val="28"/>
        </w:rPr>
      </w:pPr>
      <w:r>
        <w:rPr>
          <w:rFonts w:hint="eastAsia" w:ascii="宋体" w:hAnsi="宋体" w:eastAsia="宋体"/>
          <w:sz w:val="28"/>
          <w:szCs w:val="28"/>
          <w:lang w:eastAsia="zh-CN"/>
        </w:rPr>
        <w:t>（</w:t>
      </w:r>
      <w:r>
        <w:rPr>
          <w:rFonts w:hint="eastAsia" w:ascii="宋体" w:hAnsi="宋体" w:eastAsia="宋体"/>
          <w:sz w:val="28"/>
          <w:szCs w:val="28"/>
          <w:lang w:val="en-US" w:eastAsia="zh-CN"/>
        </w:rPr>
        <w:t>8</w:t>
      </w:r>
      <w:r>
        <w:rPr>
          <w:rFonts w:hint="eastAsia" w:ascii="宋体" w:hAnsi="宋体" w:eastAsia="宋体"/>
          <w:sz w:val="28"/>
          <w:szCs w:val="28"/>
          <w:lang w:eastAsia="zh-CN"/>
        </w:rPr>
        <w:t>）</w:t>
      </w:r>
      <w:r>
        <w:rPr>
          <w:rFonts w:hint="eastAsia" w:ascii="宋体" w:hAnsi="宋体" w:eastAsia="宋体"/>
          <w:sz w:val="28"/>
          <w:szCs w:val="28"/>
        </w:rPr>
        <w:t>《学位论文基本信息提交表》内容勿用图片格式，勿带修订标记或加密，保存为</w:t>
      </w:r>
      <w:r>
        <w:rPr>
          <w:rFonts w:hint="eastAsia" w:ascii="黑体" w:hAnsi="黑体" w:eastAsia="黑体"/>
          <w:b/>
          <w:sz w:val="28"/>
          <w:szCs w:val="28"/>
        </w:rPr>
        <w:t>Word版本的文档即可（如W</w:t>
      </w:r>
      <w:r>
        <w:rPr>
          <w:rFonts w:ascii="黑体" w:hAnsi="黑体" w:eastAsia="黑体"/>
          <w:b/>
          <w:sz w:val="28"/>
          <w:szCs w:val="28"/>
        </w:rPr>
        <w:t>ord 2016</w:t>
      </w:r>
      <w:r>
        <w:rPr>
          <w:rFonts w:hint="eastAsia" w:ascii="黑体" w:hAnsi="黑体" w:eastAsia="黑体"/>
          <w:b/>
          <w:sz w:val="28"/>
          <w:szCs w:val="28"/>
        </w:rPr>
        <w:t>）</w:t>
      </w:r>
      <w:r>
        <w:rPr>
          <w:rFonts w:hint="eastAsia" w:ascii="宋体" w:hAnsi="宋体" w:eastAsia="宋体"/>
          <w:sz w:val="28"/>
          <w:szCs w:val="28"/>
        </w:rPr>
        <w:t>。并确保文档内容能正常打开和显示。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、关于缓授生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color w:val="0000FF"/>
          <w:sz w:val="32"/>
          <w:szCs w:val="32"/>
        </w:rPr>
        <w:t>缓授生分为往年往期缓授和当年当期缓授</w:t>
      </w:r>
      <w:r>
        <w:rPr>
          <w:rFonts w:hint="default" w:ascii="Times New Roman" w:hAnsi="Times New Roman" w:eastAsia="仿宋_GB2312" w:cs="Times New Roman"/>
          <w:color w:val="0000FF"/>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1.往年往期缓授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（1）往年往期缓授生在本次毕业期获得学位的，视同本期正常毕业生，必须提交最新版本且为终稿版的学位论文印刷本和电子版、《基本信息表》和《版本一致性承诺书》。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2.当年当期缓授</w:t>
      </w:r>
    </w:p>
    <w:p>
      <w:pPr>
        <w:keepNext w:val="0"/>
        <w:keepLines w:val="0"/>
        <w:pageBreakBefore w:val="0"/>
        <w:widowControl w:val="0"/>
        <w:kinsoku/>
        <w:wordWrap/>
        <w:overflowPunct/>
        <w:topLinePunct w:val="0"/>
        <w:autoSpaceDE/>
        <w:autoSpaceDN/>
        <w:bidi w:val="0"/>
        <w:adjustRightInd/>
        <w:snapToGrid/>
        <w:spacing w:line="560" w:lineRule="exact"/>
        <w:ind w:left="422"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1）本次答辩未通过但以后会获得学位的本学期缓授生。暂时不用提交电子版和印刷本，</w:t>
      </w:r>
      <w:r>
        <w:rPr>
          <w:rFonts w:hint="default" w:ascii="Times New Roman" w:hAnsi="Times New Roman" w:eastAsia="仿宋_GB2312" w:cs="Times New Roman"/>
          <w:b/>
          <w:sz w:val="32"/>
          <w:szCs w:val="32"/>
        </w:rPr>
        <w:t>待正式获得学位时再提交。</w:t>
      </w:r>
    </w:p>
    <w:p>
      <w:pPr>
        <w:keepNext w:val="0"/>
        <w:keepLines w:val="0"/>
        <w:pageBreakBefore w:val="0"/>
        <w:widowControl w:val="0"/>
        <w:kinsoku/>
        <w:wordWrap/>
        <w:overflowPunct/>
        <w:topLinePunct w:val="0"/>
        <w:autoSpaceDE/>
        <w:autoSpaceDN/>
        <w:bidi w:val="0"/>
        <w:adjustRightInd/>
        <w:snapToGrid/>
        <w:spacing w:line="560" w:lineRule="exact"/>
        <w:ind w:left="42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（2）本次答辩通过但未获得学位（如未发表文章等）的本学期缓授生。暂时也不用提交电子版和印刷本，</w:t>
      </w:r>
      <w:r>
        <w:rPr>
          <w:rFonts w:hint="default" w:ascii="Times New Roman" w:hAnsi="Times New Roman" w:eastAsia="仿宋_GB2312" w:cs="Times New Roman"/>
          <w:b/>
          <w:sz w:val="32"/>
          <w:szCs w:val="32"/>
        </w:rPr>
        <w:t>待正式获得学位时再提交。</w:t>
      </w:r>
    </w:p>
    <w:p>
      <w:pPr>
        <w:keepNext w:val="0"/>
        <w:keepLines w:val="0"/>
        <w:pageBreakBefore w:val="0"/>
        <w:widowControl w:val="0"/>
        <w:kinsoku/>
        <w:wordWrap/>
        <w:overflowPunct/>
        <w:topLinePunct w:val="0"/>
        <w:autoSpaceDE/>
        <w:autoSpaceDN/>
        <w:bidi w:val="0"/>
        <w:adjustRightInd/>
        <w:snapToGrid/>
        <w:spacing w:line="560" w:lineRule="exact"/>
        <w:ind w:left="42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（3）只毕业（以后也不会获得学位）的学生</w:t>
      </w:r>
      <w:r>
        <w:rPr>
          <w:rFonts w:hint="default" w:ascii="Times New Roman" w:hAnsi="Times New Roman" w:eastAsia="仿宋_GB2312" w:cs="Times New Roman"/>
          <w:b/>
          <w:sz w:val="32"/>
          <w:szCs w:val="32"/>
        </w:rPr>
        <w:t>不要提交电子版和印刷本。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0000FF"/>
          <w:sz w:val="32"/>
          <w:szCs w:val="32"/>
        </w:rPr>
      </w:pPr>
      <w:r>
        <w:rPr>
          <w:rFonts w:hint="default" w:ascii="Times New Roman" w:hAnsi="Times New Roman" w:eastAsia="仿宋_GB2312" w:cs="Times New Roman"/>
          <w:b/>
          <w:color w:val="0000FF"/>
          <w:sz w:val="32"/>
          <w:szCs w:val="32"/>
        </w:rPr>
        <w:t>温馨提示：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FF0000"/>
          <w:sz w:val="32"/>
          <w:szCs w:val="32"/>
        </w:rPr>
      </w:pPr>
      <w:r>
        <w:rPr>
          <w:rFonts w:hint="default" w:ascii="Times New Roman" w:hAnsi="Times New Roman" w:eastAsia="仿宋_GB2312" w:cs="Times New Roman"/>
          <w:b/>
          <w:color w:val="FF0000"/>
          <w:sz w:val="32"/>
          <w:szCs w:val="32"/>
        </w:rPr>
        <w:t>当年当期缓授生，均不用提交电子版和印刷本论文。图书馆不予保存。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c4NzhmNzI5MGU5ZjFkMzQ4MThhMWY4MjdhOWM2MjkifQ=="/>
  </w:docVars>
  <w:rsids>
    <w:rsidRoot w:val="00FB0787"/>
    <w:rsid w:val="00012746"/>
    <w:rsid w:val="00013D71"/>
    <w:rsid w:val="00017FF2"/>
    <w:rsid w:val="000702D6"/>
    <w:rsid w:val="00081097"/>
    <w:rsid w:val="00081C8B"/>
    <w:rsid w:val="000B5FC2"/>
    <w:rsid w:val="000C24EF"/>
    <w:rsid w:val="000F4630"/>
    <w:rsid w:val="00131CC8"/>
    <w:rsid w:val="00140E57"/>
    <w:rsid w:val="0014568E"/>
    <w:rsid w:val="001530F6"/>
    <w:rsid w:val="00167BAA"/>
    <w:rsid w:val="00190733"/>
    <w:rsid w:val="001A6D30"/>
    <w:rsid w:val="001B7329"/>
    <w:rsid w:val="0020452F"/>
    <w:rsid w:val="002053C3"/>
    <w:rsid w:val="00233DA8"/>
    <w:rsid w:val="0023730D"/>
    <w:rsid w:val="00255C8E"/>
    <w:rsid w:val="00255EB9"/>
    <w:rsid w:val="002639E0"/>
    <w:rsid w:val="00280740"/>
    <w:rsid w:val="002C0224"/>
    <w:rsid w:val="002C22AD"/>
    <w:rsid w:val="002D2B8B"/>
    <w:rsid w:val="002E0A1D"/>
    <w:rsid w:val="00322D9F"/>
    <w:rsid w:val="00326514"/>
    <w:rsid w:val="00346283"/>
    <w:rsid w:val="00366EEA"/>
    <w:rsid w:val="00396402"/>
    <w:rsid w:val="003E5A4D"/>
    <w:rsid w:val="0040252D"/>
    <w:rsid w:val="00404A74"/>
    <w:rsid w:val="00431E87"/>
    <w:rsid w:val="00440715"/>
    <w:rsid w:val="004653AF"/>
    <w:rsid w:val="004809F1"/>
    <w:rsid w:val="004853E7"/>
    <w:rsid w:val="00494901"/>
    <w:rsid w:val="004A056D"/>
    <w:rsid w:val="004C29F1"/>
    <w:rsid w:val="004C4EE5"/>
    <w:rsid w:val="004E5B57"/>
    <w:rsid w:val="004F1839"/>
    <w:rsid w:val="005005DF"/>
    <w:rsid w:val="0052349F"/>
    <w:rsid w:val="005477F7"/>
    <w:rsid w:val="00564672"/>
    <w:rsid w:val="00566197"/>
    <w:rsid w:val="005922BD"/>
    <w:rsid w:val="005F0551"/>
    <w:rsid w:val="005F30F8"/>
    <w:rsid w:val="00624033"/>
    <w:rsid w:val="00631FD7"/>
    <w:rsid w:val="00634BB8"/>
    <w:rsid w:val="00644EB7"/>
    <w:rsid w:val="00652CB1"/>
    <w:rsid w:val="006876AF"/>
    <w:rsid w:val="006955AC"/>
    <w:rsid w:val="006A098D"/>
    <w:rsid w:val="006C74BD"/>
    <w:rsid w:val="006D32D3"/>
    <w:rsid w:val="007059B3"/>
    <w:rsid w:val="00723400"/>
    <w:rsid w:val="00773DB8"/>
    <w:rsid w:val="00785750"/>
    <w:rsid w:val="007A09B0"/>
    <w:rsid w:val="007A0CA2"/>
    <w:rsid w:val="007C447A"/>
    <w:rsid w:val="007C654C"/>
    <w:rsid w:val="007E3751"/>
    <w:rsid w:val="007E7AB5"/>
    <w:rsid w:val="007F2D5D"/>
    <w:rsid w:val="0080797B"/>
    <w:rsid w:val="00811551"/>
    <w:rsid w:val="008143C2"/>
    <w:rsid w:val="008228CE"/>
    <w:rsid w:val="008253B7"/>
    <w:rsid w:val="008310F9"/>
    <w:rsid w:val="00851B58"/>
    <w:rsid w:val="0085202E"/>
    <w:rsid w:val="00853DD2"/>
    <w:rsid w:val="00885F68"/>
    <w:rsid w:val="008B2712"/>
    <w:rsid w:val="008F4ACF"/>
    <w:rsid w:val="008F4DAE"/>
    <w:rsid w:val="0090227A"/>
    <w:rsid w:val="00942729"/>
    <w:rsid w:val="00982A2F"/>
    <w:rsid w:val="00987729"/>
    <w:rsid w:val="009B255C"/>
    <w:rsid w:val="009D078B"/>
    <w:rsid w:val="009D3002"/>
    <w:rsid w:val="009D540F"/>
    <w:rsid w:val="00A057B0"/>
    <w:rsid w:val="00A113CB"/>
    <w:rsid w:val="00A257B9"/>
    <w:rsid w:val="00A66BF9"/>
    <w:rsid w:val="00A80352"/>
    <w:rsid w:val="00A8039B"/>
    <w:rsid w:val="00A93CFC"/>
    <w:rsid w:val="00A97973"/>
    <w:rsid w:val="00AC6A5F"/>
    <w:rsid w:val="00B05DEF"/>
    <w:rsid w:val="00B071B2"/>
    <w:rsid w:val="00B46D34"/>
    <w:rsid w:val="00B52334"/>
    <w:rsid w:val="00B90D59"/>
    <w:rsid w:val="00B977E4"/>
    <w:rsid w:val="00BA0EC9"/>
    <w:rsid w:val="00C0395E"/>
    <w:rsid w:val="00C33BB5"/>
    <w:rsid w:val="00C8781F"/>
    <w:rsid w:val="00C972F0"/>
    <w:rsid w:val="00CD472A"/>
    <w:rsid w:val="00CF3ABA"/>
    <w:rsid w:val="00D21999"/>
    <w:rsid w:val="00D27380"/>
    <w:rsid w:val="00D57A25"/>
    <w:rsid w:val="00D8336E"/>
    <w:rsid w:val="00D8407F"/>
    <w:rsid w:val="00D9479A"/>
    <w:rsid w:val="00DB17D3"/>
    <w:rsid w:val="00DC1B7C"/>
    <w:rsid w:val="00DE0E2F"/>
    <w:rsid w:val="00E20A34"/>
    <w:rsid w:val="00E23B8C"/>
    <w:rsid w:val="00E27F98"/>
    <w:rsid w:val="00E8504A"/>
    <w:rsid w:val="00E9541B"/>
    <w:rsid w:val="00EC1FD6"/>
    <w:rsid w:val="00EC7971"/>
    <w:rsid w:val="00ED4F30"/>
    <w:rsid w:val="00F11073"/>
    <w:rsid w:val="00F22F1E"/>
    <w:rsid w:val="00F3205C"/>
    <w:rsid w:val="00F5626B"/>
    <w:rsid w:val="00F7060E"/>
    <w:rsid w:val="00F83649"/>
    <w:rsid w:val="00F8610F"/>
    <w:rsid w:val="00FA2412"/>
    <w:rsid w:val="00FA52F0"/>
    <w:rsid w:val="00FB0787"/>
    <w:rsid w:val="00FB5387"/>
    <w:rsid w:val="00FC7CB8"/>
    <w:rsid w:val="00FD4F34"/>
    <w:rsid w:val="00FE113A"/>
    <w:rsid w:val="00FE4809"/>
    <w:rsid w:val="00FF359A"/>
    <w:rsid w:val="00FF6427"/>
    <w:rsid w:val="01DE4D61"/>
    <w:rsid w:val="27F91BE8"/>
    <w:rsid w:val="28D06B9B"/>
    <w:rsid w:val="33C76DD8"/>
    <w:rsid w:val="396A50BF"/>
    <w:rsid w:val="43B27D8E"/>
    <w:rsid w:val="76760A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fontstyle01"/>
    <w:basedOn w:val="5"/>
    <w:qFormat/>
    <w:uiPriority w:val="0"/>
    <w:rPr>
      <w:rFonts w:hint="eastAsia" w:ascii="宋体" w:hAnsi="宋体" w:eastAsia="宋体"/>
      <w:color w:val="000000"/>
      <w:sz w:val="22"/>
      <w:szCs w:val="22"/>
    </w:rPr>
  </w:style>
  <w:style w:type="character" w:customStyle="1" w:styleId="8">
    <w:name w:val="apple-converted-space"/>
    <w:basedOn w:val="5"/>
    <w:qFormat/>
    <w:uiPriority w:val="0"/>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1730</Words>
  <Characters>1799</Characters>
  <Lines>40</Lines>
  <Paragraphs>42</Paragraphs>
  <TotalTime>10</TotalTime>
  <ScaleCrop>false</ScaleCrop>
  <LinksUpToDate>false</LinksUpToDate>
  <CharactersWithSpaces>1804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2021-11-22T08:56:00Z</dcterms:created>
  <dc:creator>Windows 用户</dc:creator>
  <cp:lastModifiedBy>csh</cp:lastModifiedBy>
  <dcterms:modified xsi:type="dcterms:W3CDTF">2024-06-17T08:38:56Z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EB63704C0FCF4367B4BFCB55B1BDF67F_12</vt:lpwstr>
  </property>
</Properties>
</file>